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1F" w:rsidRPr="008547FC" w:rsidRDefault="00E9611F" w:rsidP="00E9611F">
      <w:pPr>
        <w:spacing w:after="120"/>
        <w:jc w:val="center"/>
        <w:rPr>
          <w:b/>
          <w:sz w:val="32"/>
          <w:szCs w:val="32"/>
        </w:rPr>
      </w:pPr>
      <w:r>
        <w:rPr>
          <w:b/>
          <w:sz w:val="32"/>
          <w:szCs w:val="32"/>
        </w:rPr>
        <w:t>Correlative sparsity structure of polynomial optimization problems in system identification</w:t>
      </w:r>
    </w:p>
    <w:p w:rsidR="00E9611F" w:rsidRDefault="00E9611F" w:rsidP="00E9611F">
      <w:pPr>
        <w:spacing w:after="120"/>
        <w:jc w:val="center"/>
        <w:rPr>
          <w:lang w:val="hu-HU"/>
        </w:rPr>
      </w:pPr>
      <w:r>
        <w:t>S</w:t>
      </w:r>
      <w:proofErr w:type="spellStart"/>
      <w:r>
        <w:rPr>
          <w:lang w:val="hu-HU"/>
        </w:rPr>
        <w:t>ándor</w:t>
      </w:r>
      <w:proofErr w:type="spellEnd"/>
      <w:r>
        <w:rPr>
          <w:lang w:val="hu-HU"/>
        </w:rPr>
        <w:t xml:space="preserve"> Kolumbán, István Vajk</w:t>
      </w:r>
    </w:p>
    <w:p w:rsidR="00E9611F" w:rsidRDefault="00E9611F" w:rsidP="00E9611F">
      <w:pPr>
        <w:spacing w:after="120"/>
        <w:jc w:val="center"/>
      </w:pPr>
      <w:r>
        <w:t>Budapest University of Technology and Economics</w:t>
      </w:r>
      <w:r>
        <w:br/>
        <w:t xml:space="preserve">Department of Automation and Applied </w:t>
      </w:r>
      <w:proofErr w:type="gramStart"/>
      <w:r>
        <w:t>Informatics</w:t>
      </w:r>
      <w:proofErr w:type="gramEnd"/>
      <w:r>
        <w:br/>
        <w:t>{</w:t>
      </w:r>
      <w:proofErr w:type="spellStart"/>
      <w:r>
        <w:t>kolumban</w:t>
      </w:r>
      <w:proofErr w:type="spellEnd"/>
      <w:r>
        <w:t xml:space="preserve">, </w:t>
      </w:r>
      <w:proofErr w:type="spellStart"/>
      <w:r>
        <w:t>vajk</w:t>
      </w:r>
      <w:proofErr w:type="spellEnd"/>
      <w:r>
        <w:t>}@aut.bme.hu</w:t>
      </w:r>
    </w:p>
    <w:p w:rsidR="00E9611F" w:rsidRDefault="00E9611F" w:rsidP="00E9611F">
      <w:pPr>
        <w:spacing w:after="120"/>
        <w:rPr>
          <w:b/>
          <w:sz w:val="28"/>
          <w:szCs w:val="28"/>
        </w:rPr>
      </w:pPr>
    </w:p>
    <w:p w:rsidR="00E9611F" w:rsidRDefault="00E9611F" w:rsidP="008E7DF3">
      <w:pPr>
        <w:spacing w:after="120"/>
        <w:jc w:val="both"/>
        <w:rPr>
          <w:sz w:val="20"/>
        </w:rPr>
      </w:pPr>
      <w:r w:rsidRPr="008547FC">
        <w:rPr>
          <w:b/>
          <w:sz w:val="28"/>
          <w:szCs w:val="28"/>
        </w:rPr>
        <w:t>Abstract:</w:t>
      </w:r>
      <w:r w:rsidRPr="008547FC">
        <w:t xml:space="preserve"> </w:t>
      </w:r>
      <w:r w:rsidR="00814F65" w:rsidRPr="00814F65">
        <w:rPr>
          <w:sz w:val="20"/>
        </w:rPr>
        <w:t>Every iden</w:t>
      </w:r>
      <w:r w:rsidR="00814F65">
        <w:rPr>
          <w:sz w:val="20"/>
        </w:rPr>
        <w:t>tification problem where we seek values of some parameters can be regarded as an optimization problem. In the case of linear time invariant systems identification this is a polynomial optimization problem</w:t>
      </w:r>
      <w:r w:rsidR="008E7DF3">
        <w:rPr>
          <w:sz w:val="20"/>
        </w:rPr>
        <w:t xml:space="preserve"> (POP)</w:t>
      </w:r>
      <w:r w:rsidR="00814F65">
        <w:rPr>
          <w:sz w:val="20"/>
        </w:rPr>
        <w:t xml:space="preserve">, meaning that the objective function as well as the </w:t>
      </w:r>
      <w:r w:rsidR="008E7DF3">
        <w:rPr>
          <w:sz w:val="20"/>
        </w:rPr>
        <w:t xml:space="preserve">constraints are given in terms of polynomials of the decision variables. It has been shown that the global solution to this type of problems can be approximated or even obtained by solving a sequence of semidefinite programs (SDP) with increasing size. The size of these SDPs is </w:t>
      </w:r>
      <w:r w:rsidR="008E7DF3" w:rsidRPr="008E7DF3">
        <w:rPr>
          <w:sz w:val="20"/>
        </w:rPr>
        <w:t>combinatorially</w:t>
      </w:r>
      <w:r w:rsidR="008E7DF3">
        <w:rPr>
          <w:sz w:val="20"/>
        </w:rPr>
        <w:t xml:space="preserve"> increasing as we go along the sequence of SDPs. As the size grows so does the computational complexity of the obtaining the solutions to these SDPs. This motivated research to find ways to slow down the growth in size as much as possible. If the polynomials involved in the formulation of the POP have some specific properties then the increase in dimension along the sequence of SDPs can be reduced. </w:t>
      </w:r>
    </w:p>
    <w:p w:rsidR="005E31F1" w:rsidRDefault="008E7DF3" w:rsidP="008E7DF3">
      <w:pPr>
        <w:spacing w:after="120"/>
        <w:jc w:val="both"/>
        <w:rPr>
          <w:sz w:val="20"/>
        </w:rPr>
      </w:pPr>
      <w:r>
        <w:rPr>
          <w:sz w:val="20"/>
        </w:rPr>
        <w:t xml:space="preserve">The aim of this paper is to examine the polynomial optimization problems </w:t>
      </w:r>
      <w:r w:rsidR="005E31F1">
        <w:rPr>
          <w:sz w:val="20"/>
        </w:rPr>
        <w:t>rising in system identification in order to see how the sequence of SDPs related to identification behave. The SDP based solution of POPs is briefly introduced and the POP of the identification problems is presented in detail. The correlative sparsity graph of the POP is determined and it is shown that the graph is chordal. Based on these observations we formulate a sequence of SDPs which grows slower than the general solution.</w:t>
      </w:r>
      <w:r w:rsidR="00B91EEF">
        <w:rPr>
          <w:sz w:val="20"/>
        </w:rPr>
        <w:t xml:space="preserve"> We also evaluate the performance of the method regarding its computational complexity and its ability to approximate the global solution of the optimization problem.</w:t>
      </w:r>
    </w:p>
    <w:p w:rsidR="001E51C7" w:rsidRDefault="00E9611F" w:rsidP="003A49B2">
      <w:pPr>
        <w:spacing w:after="120"/>
        <w:jc w:val="both"/>
      </w:pPr>
      <w:r w:rsidRPr="008547FC">
        <w:rPr>
          <w:b/>
          <w:sz w:val="28"/>
          <w:szCs w:val="28"/>
        </w:rPr>
        <w:t>Introduction:</w:t>
      </w:r>
      <w:r>
        <w:t xml:space="preserve"> </w:t>
      </w:r>
      <w:r w:rsidR="0014262F">
        <w:t xml:space="preserve">We concentrate on identification of generalized Box-Jenkins models </w:t>
      </w:r>
      <w:r w:rsidR="001E51C7">
        <w:fldChar w:fldCharType="begin"/>
      </w:r>
      <w:r w:rsidR="001E51C7">
        <w:instrText xml:space="preserve"> REF _Ref318272916 \r \h </w:instrText>
      </w:r>
      <w:r w:rsidR="001E51C7">
        <w:fldChar w:fldCharType="separate"/>
      </w:r>
      <w:r w:rsidR="001E51C7">
        <w:t>[1]</w:t>
      </w:r>
      <w:r w:rsidR="001E51C7">
        <w:fldChar w:fldCharType="end"/>
      </w:r>
      <w:r w:rsidR="001E51C7">
        <w:t xml:space="preserve"> which are given by the difference equation</w:t>
      </w:r>
    </w:p>
    <w:tbl>
      <w:tblPr>
        <w:tblStyle w:val="TableGrid"/>
        <w:tblW w:w="8609" w:type="dxa"/>
        <w:jc w:val="center"/>
        <w:tblInd w:w="655" w:type="dxa"/>
        <w:tblLayout w:type="fixed"/>
        <w:tblLook w:val="04A0" w:firstRow="1" w:lastRow="0" w:firstColumn="1" w:lastColumn="0" w:noHBand="0" w:noVBand="1"/>
      </w:tblPr>
      <w:tblGrid>
        <w:gridCol w:w="7914"/>
        <w:gridCol w:w="695"/>
      </w:tblGrid>
      <w:tr w:rsidR="001E51C7" w:rsidTr="00C052C6">
        <w:trPr>
          <w:jc w:val="center"/>
        </w:trPr>
        <w:tc>
          <w:tcPr>
            <w:tcW w:w="7914" w:type="dxa"/>
            <w:vAlign w:val="center"/>
          </w:tcPr>
          <w:p w:rsidR="001E51C7" w:rsidRPr="001E51C7" w:rsidRDefault="001E51C7" w:rsidP="00C052C6">
            <w:pPr>
              <w:spacing w:after="120"/>
              <w:ind w:left="138"/>
              <w:jc w:val="center"/>
            </w:pPr>
            <m:oMathPara>
              <m:oMathParaPr>
                <m:jc m:val="center"/>
              </m:oMathParaPr>
              <m:oMath>
                <m:r>
                  <w:rPr>
                    <w:rFonts w:ascii="Cambria Math" w:hAnsi="Cambria Math"/>
                  </w:rPr>
                  <m:t>A</m:t>
                </m:r>
                <m:d>
                  <m:dPr>
                    <m:ctrlPr>
                      <w:rPr>
                        <w:rFonts w:ascii="Cambria Math" w:hAnsi="Cambria Math"/>
                        <w:i/>
                      </w:rPr>
                    </m:ctrlPr>
                  </m:dPr>
                  <m:e>
                    <m:r>
                      <w:rPr>
                        <w:rFonts w:ascii="Cambria Math" w:hAnsi="Cambria Math"/>
                      </w:rPr>
                      <m:t>q</m:t>
                    </m:r>
                  </m:e>
                </m:d>
                <m:r>
                  <w:rPr>
                    <w:rFonts w:ascii="Cambria Math" w:hAnsi="Cambria Math"/>
                  </w:rPr>
                  <m:t>y</m:t>
                </m:r>
                <m:d>
                  <m:dPr>
                    <m:begChr m:val="["/>
                    <m:endChr m:val="]"/>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r>
                      <w:rPr>
                        <w:rFonts w:ascii="Cambria Math" w:hAnsi="Cambria Math"/>
                      </w:rPr>
                      <m:t>B(q)</m:t>
                    </m:r>
                  </m:num>
                  <m:den>
                    <m:r>
                      <w:rPr>
                        <w:rFonts w:ascii="Cambria Math" w:hAnsi="Cambria Math"/>
                      </w:rPr>
                      <m:t>F(q)</m:t>
                    </m:r>
                  </m:den>
                </m:f>
                <m:r>
                  <w:rPr>
                    <w:rFonts w:ascii="Cambria Math" w:hAnsi="Cambria Math"/>
                  </w:rPr>
                  <m:t>u</m:t>
                </m:r>
                <m:d>
                  <m:dPr>
                    <m:begChr m:val="["/>
                    <m:endChr m:val="]"/>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r>
                      <w:rPr>
                        <w:rFonts w:ascii="Cambria Math" w:hAnsi="Cambria Math"/>
                      </w:rPr>
                      <m:t>C(q)</m:t>
                    </m:r>
                  </m:num>
                  <m:den>
                    <m:r>
                      <w:rPr>
                        <w:rFonts w:ascii="Cambria Math" w:hAnsi="Cambria Math"/>
                      </w:rPr>
                      <m:t>D(q)</m:t>
                    </m:r>
                  </m:den>
                </m:f>
                <m:r>
                  <w:rPr>
                    <w:rFonts w:ascii="Cambria Math" w:hAnsi="Cambria Math"/>
                  </w:rPr>
                  <m:t>e[k</m:t>
                </m:r>
                <m:r>
                  <w:rPr>
                    <w:rFonts w:ascii="Cambria Math" w:hAnsi="Cambria Math"/>
                  </w:rPr>
                  <m:t>]</m:t>
                </m:r>
              </m:oMath>
            </m:oMathPara>
          </w:p>
        </w:tc>
        <w:tc>
          <w:tcPr>
            <w:tcW w:w="695" w:type="dxa"/>
            <w:vAlign w:val="center"/>
          </w:tcPr>
          <w:p w:rsidR="001E51C7" w:rsidRDefault="001E51C7" w:rsidP="00CD7CEF">
            <w:pPr>
              <w:pStyle w:val="ListParagraph"/>
              <w:numPr>
                <w:ilvl w:val="0"/>
                <w:numId w:val="3"/>
              </w:numPr>
              <w:spacing w:after="120"/>
              <w:ind w:left="0" w:firstLine="0"/>
              <w:jc w:val="center"/>
            </w:pPr>
            <w:bookmarkStart w:id="0" w:name="_Ref318273583"/>
            <w:r>
              <w:t xml:space="preserve"> </w:t>
            </w:r>
            <w:bookmarkEnd w:id="0"/>
          </w:p>
        </w:tc>
      </w:tr>
    </w:tbl>
    <w:p w:rsidR="001E51C7" w:rsidRDefault="00A97473" w:rsidP="008E7DF3">
      <w:pPr>
        <w:spacing w:after="120"/>
        <w:jc w:val="both"/>
      </w:pPr>
      <w:proofErr w:type="gramStart"/>
      <w:r>
        <w:t xml:space="preserve">where </w:t>
      </w:r>
      <w:proofErr w:type="gramEnd"/>
      <m:oMath>
        <m:r>
          <w:rPr>
            <w:rFonts w:ascii="Cambria Math" w:hAnsi="Cambria Math"/>
          </w:rPr>
          <m:t>A</m:t>
        </m:r>
      </m:oMath>
      <w:r>
        <w:t xml:space="preserve">, </w:t>
      </w:r>
      <m:oMath>
        <m:r>
          <w:rPr>
            <w:rFonts w:ascii="Cambria Math" w:hAnsi="Cambria Math"/>
          </w:rPr>
          <m:t>B</m:t>
        </m:r>
      </m:oMath>
      <w:r>
        <w:t xml:space="preserve">, </w:t>
      </w:r>
      <m:oMath>
        <m:r>
          <w:rPr>
            <w:rFonts w:ascii="Cambria Math" w:hAnsi="Cambria Math"/>
          </w:rPr>
          <m:t>C</m:t>
        </m:r>
      </m:oMath>
      <w:r>
        <w:t xml:space="preserve">, </w:t>
      </w:r>
      <m:oMath>
        <m:r>
          <w:rPr>
            <w:rFonts w:ascii="Cambria Math" w:hAnsi="Cambria Math"/>
          </w:rPr>
          <m:t>D</m:t>
        </m:r>
      </m:oMath>
      <w:r>
        <w:t xml:space="preserve"> and F are polynomials in </w:t>
      </w:r>
      <m:oMath>
        <m:sSup>
          <m:sSupPr>
            <m:ctrlPr>
              <w:rPr>
                <w:rFonts w:ascii="Cambria Math" w:hAnsi="Cambria Math"/>
                <w:i/>
              </w:rPr>
            </m:ctrlPr>
          </m:sSupPr>
          <m:e>
            <m:r>
              <w:rPr>
                <w:rFonts w:ascii="Cambria Math" w:hAnsi="Cambria Math"/>
              </w:rPr>
              <m:t>q</m:t>
            </m:r>
          </m:e>
          <m:sup>
            <m:r>
              <w:rPr>
                <w:rFonts w:ascii="Cambria Math" w:hAnsi="Cambria Math"/>
              </w:rPr>
              <m:t>-1</m:t>
            </m:r>
          </m:sup>
        </m:sSup>
      </m:oMath>
      <w:r>
        <w:t xml:space="preserve"> and </w:t>
      </w:r>
      <m:oMath>
        <m:r>
          <w:rPr>
            <w:rFonts w:ascii="Cambria Math" w:hAnsi="Cambria Math"/>
          </w:rPr>
          <m:t>q</m:t>
        </m:r>
      </m:oMath>
      <w:r>
        <w:t xml:space="preserve"> is the forward shift operator.</w:t>
      </w:r>
      <w:r w:rsidR="00CD7CEF">
        <w:t xml:space="preserve"> The </w:t>
      </w:r>
      <w:proofErr w:type="gramStart"/>
      <w:r w:rsidR="00CD7CEF">
        <w:t xml:space="preserve">polynomials </w:t>
      </w:r>
      <w:proofErr w:type="gramEnd"/>
      <m:oMath>
        <m:r>
          <w:rPr>
            <w:rFonts w:ascii="Cambria Math" w:hAnsi="Cambria Math"/>
          </w:rPr>
          <m:t>A</m:t>
        </m:r>
      </m:oMath>
      <w:r w:rsidR="00CD7CEF">
        <w:t xml:space="preserve">, </w:t>
      </w:r>
      <m:oMath>
        <m:r>
          <w:rPr>
            <w:rFonts w:ascii="Cambria Math" w:hAnsi="Cambria Math"/>
          </w:rPr>
          <m:t>C</m:t>
        </m:r>
      </m:oMath>
      <w:r w:rsidR="00CD7CEF">
        <w:t xml:space="preserve">, </w:t>
      </w:r>
      <m:oMath>
        <m:r>
          <w:rPr>
            <w:rFonts w:ascii="Cambria Math" w:hAnsi="Cambria Math"/>
          </w:rPr>
          <m:t>D</m:t>
        </m:r>
      </m:oMath>
      <w:r w:rsidR="00CD7CEF">
        <w:t xml:space="preserve"> and F are monic. By rearranging </w:t>
      </w:r>
      <w:r w:rsidR="00CD7CEF">
        <w:fldChar w:fldCharType="begin"/>
      </w:r>
      <w:r w:rsidR="00CD7CEF">
        <w:instrText xml:space="preserve"> REF _Ref318273583 \r \h </w:instrText>
      </w:r>
      <w:r w:rsidR="00CD7CEF">
        <w:fldChar w:fldCharType="separate"/>
      </w:r>
      <w:r w:rsidR="00CD7CEF">
        <w:t>(1)</w:t>
      </w:r>
      <w:r w:rsidR="00CD7CEF">
        <w:fldChar w:fldCharType="end"/>
      </w:r>
      <w:r w:rsidR="00CD7CEF">
        <w:t xml:space="preserve"> we get to the difference equation</w:t>
      </w:r>
    </w:p>
    <w:tbl>
      <w:tblPr>
        <w:tblStyle w:val="TableGrid"/>
        <w:tblW w:w="8647" w:type="dxa"/>
        <w:tblInd w:w="108" w:type="dxa"/>
        <w:tblLayout w:type="fixed"/>
        <w:tblLook w:val="04A0" w:firstRow="1" w:lastRow="0" w:firstColumn="1" w:lastColumn="0" w:noHBand="0" w:noVBand="1"/>
      </w:tblPr>
      <w:tblGrid>
        <w:gridCol w:w="7938"/>
        <w:gridCol w:w="709"/>
      </w:tblGrid>
      <w:tr w:rsidR="00CD7CEF" w:rsidRPr="00CD7CEF" w:rsidTr="005963F2">
        <w:tc>
          <w:tcPr>
            <w:tcW w:w="7938" w:type="dxa"/>
            <w:vAlign w:val="center"/>
          </w:tcPr>
          <w:p w:rsidR="00CD7CEF" w:rsidRPr="00A83DC8" w:rsidRDefault="00A83DC8" w:rsidP="00CD7CEF">
            <w:pPr>
              <w:spacing w:after="120"/>
              <w:jc w:val="both"/>
              <w:rPr>
                <w:rFonts w:asciiTheme="majorHAnsi" w:hAnsiTheme="majorHAnsi"/>
                <w:i/>
              </w:rPr>
            </w:pPr>
            <m:oMathPara>
              <m:oMathParaPr>
                <m:jc m:val="center"/>
              </m:oMathParaPr>
              <m:oMath>
                <m:r>
                  <w:rPr>
                    <w:rFonts w:ascii="Cambria Math" w:eastAsiaTheme="minorHAnsi" w:hAnsi="Cambria Math" w:cs="CMMI10"/>
                    <w:lang w:val="hu-HU"/>
                  </w:rPr>
                  <m:t>A</m:t>
                </m:r>
                <m:r>
                  <w:rPr>
                    <w:rFonts w:ascii="Cambria Math" w:eastAsiaTheme="minorHAnsi" w:hAnsi="Cambria Math" w:cs="CMR10"/>
                    <w:lang w:val="hu-HU"/>
                  </w:rPr>
                  <m:t>(</m:t>
                </m:r>
                <m:r>
                  <w:rPr>
                    <w:rFonts w:ascii="Cambria Math" w:eastAsiaTheme="minorHAnsi" w:hAnsi="Cambria Math" w:cs="CMMI10"/>
                    <w:lang w:val="hu-HU"/>
                  </w:rPr>
                  <m:t>q</m:t>
                </m:r>
                <m:r>
                  <w:rPr>
                    <w:rFonts w:ascii="Cambria Math" w:eastAsiaTheme="minorHAnsi" w:hAnsi="Cambria Math" w:cs="CMR10"/>
                    <w:lang w:val="hu-HU"/>
                  </w:rPr>
                  <m:t>)</m:t>
                </m:r>
                <m:r>
                  <w:rPr>
                    <w:rFonts w:ascii="Cambria Math" w:eastAsiaTheme="minorHAnsi" w:hAnsi="Cambria Math" w:cs="CMMI10"/>
                    <w:lang w:val="hu-HU"/>
                  </w:rPr>
                  <m:t>F</m:t>
                </m:r>
                <m:r>
                  <w:rPr>
                    <w:rFonts w:ascii="Cambria Math" w:eastAsiaTheme="minorHAnsi" w:hAnsi="Cambria Math" w:cs="CMR10"/>
                    <w:lang w:val="hu-HU"/>
                  </w:rPr>
                  <m:t>(</m:t>
                </m:r>
                <m:r>
                  <w:rPr>
                    <w:rFonts w:ascii="Cambria Math" w:eastAsiaTheme="minorHAnsi" w:hAnsi="Cambria Math" w:cs="CMMI10"/>
                    <w:lang w:val="hu-HU"/>
                  </w:rPr>
                  <m:t>q</m:t>
                </m:r>
                <m:r>
                  <w:rPr>
                    <w:rFonts w:ascii="Cambria Math" w:eastAsiaTheme="minorHAnsi" w:hAnsi="Cambria Math" w:cs="CMR10"/>
                    <w:lang w:val="hu-HU"/>
                  </w:rPr>
                  <m:t>)</m:t>
                </m:r>
                <m:r>
                  <w:rPr>
                    <w:rFonts w:ascii="Cambria Math" w:eastAsiaTheme="minorHAnsi" w:hAnsi="Cambria Math" w:cs="CMMI10"/>
                    <w:lang w:val="hu-HU"/>
                  </w:rPr>
                  <m:t>D</m:t>
                </m:r>
                <m:r>
                  <w:rPr>
                    <w:rFonts w:ascii="Cambria Math" w:eastAsiaTheme="minorHAnsi" w:hAnsi="Cambria Math" w:cs="CMR10"/>
                    <w:lang w:val="hu-HU"/>
                  </w:rPr>
                  <m:t>(</m:t>
                </m:r>
                <m:r>
                  <w:rPr>
                    <w:rFonts w:ascii="Cambria Math" w:eastAsiaTheme="minorHAnsi" w:hAnsi="Cambria Math" w:cs="CMMI10"/>
                    <w:lang w:val="hu-HU"/>
                  </w:rPr>
                  <m:t>q</m:t>
                </m:r>
                <m:r>
                  <w:rPr>
                    <w:rFonts w:ascii="Cambria Math" w:eastAsiaTheme="minorHAnsi" w:hAnsi="Cambria Math" w:cs="CMR10"/>
                    <w:lang w:val="hu-HU"/>
                  </w:rPr>
                  <m:t>)</m:t>
                </m:r>
                <m:r>
                  <w:rPr>
                    <w:rFonts w:ascii="Cambria Math" w:eastAsiaTheme="minorHAnsi" w:hAnsi="Cambria Math" w:cs="CMMI10"/>
                    <w:lang w:val="hu-HU"/>
                  </w:rPr>
                  <m:t>y</m:t>
                </m:r>
                <m:r>
                  <w:rPr>
                    <w:rFonts w:ascii="Cambria Math" w:eastAsiaTheme="minorHAnsi" w:hAnsi="Cambria Math" w:cs="CMR10"/>
                    <w:lang w:val="hu-HU"/>
                  </w:rPr>
                  <m:t>[</m:t>
                </m:r>
                <m:r>
                  <w:rPr>
                    <w:rFonts w:ascii="Cambria Math" w:eastAsiaTheme="minorHAnsi" w:hAnsi="Cambria Math" w:cs="CMMI10"/>
                    <w:lang w:val="hu-HU"/>
                  </w:rPr>
                  <m:t>k</m:t>
                </m:r>
                <m:r>
                  <w:rPr>
                    <w:rFonts w:ascii="Cambria Math" w:eastAsiaTheme="minorHAnsi" w:hAnsi="Cambria Math" w:cs="CMR10"/>
                    <w:lang w:val="hu-HU"/>
                  </w:rPr>
                  <m:t xml:space="preserve">] = </m:t>
                </m:r>
                <m:r>
                  <w:rPr>
                    <w:rFonts w:ascii="Cambria Math" w:eastAsiaTheme="minorHAnsi" w:hAnsi="Cambria Math" w:cs="CMMI10"/>
                    <w:lang w:val="hu-HU"/>
                  </w:rPr>
                  <m:t>B</m:t>
                </m:r>
                <m:r>
                  <w:rPr>
                    <w:rFonts w:ascii="Cambria Math" w:eastAsiaTheme="minorHAnsi" w:hAnsi="Cambria Math" w:cs="CMR10"/>
                    <w:lang w:val="hu-HU"/>
                  </w:rPr>
                  <m:t>(</m:t>
                </m:r>
                <m:r>
                  <w:rPr>
                    <w:rFonts w:ascii="Cambria Math" w:eastAsiaTheme="minorHAnsi" w:hAnsi="Cambria Math" w:cs="CMMI10"/>
                    <w:lang w:val="hu-HU"/>
                  </w:rPr>
                  <m:t>q</m:t>
                </m:r>
                <m:r>
                  <w:rPr>
                    <w:rFonts w:ascii="Cambria Math" w:eastAsiaTheme="minorHAnsi" w:hAnsi="Cambria Math" w:cs="CMR10"/>
                    <w:lang w:val="hu-HU"/>
                  </w:rPr>
                  <m:t>)</m:t>
                </m:r>
                <m:r>
                  <w:rPr>
                    <w:rFonts w:ascii="Cambria Math" w:eastAsiaTheme="minorHAnsi" w:hAnsi="Cambria Math" w:cs="CMMI10"/>
                    <w:lang w:val="hu-HU"/>
                  </w:rPr>
                  <m:t>D</m:t>
                </m:r>
                <m:r>
                  <w:rPr>
                    <w:rFonts w:ascii="Cambria Math" w:eastAsiaTheme="minorHAnsi" w:hAnsi="Cambria Math" w:cs="CMR10"/>
                    <w:lang w:val="hu-HU"/>
                  </w:rPr>
                  <m:t>(</m:t>
                </m:r>
                <m:r>
                  <w:rPr>
                    <w:rFonts w:ascii="Cambria Math" w:eastAsiaTheme="minorHAnsi" w:hAnsi="Cambria Math" w:cs="CMMI10"/>
                    <w:lang w:val="hu-HU"/>
                  </w:rPr>
                  <m:t>q</m:t>
                </m:r>
                <m:r>
                  <w:rPr>
                    <w:rFonts w:ascii="Cambria Math" w:eastAsiaTheme="minorHAnsi" w:hAnsi="Cambria Math" w:cs="CMR10"/>
                    <w:lang w:val="hu-HU"/>
                  </w:rPr>
                  <m:t>)</m:t>
                </m:r>
                <m:r>
                  <w:rPr>
                    <w:rFonts w:ascii="Cambria Math" w:eastAsiaTheme="minorHAnsi" w:hAnsi="Cambria Math" w:cs="CMMI10"/>
                    <w:lang w:val="hu-HU"/>
                  </w:rPr>
                  <m:t>u</m:t>
                </m:r>
                <m:r>
                  <w:rPr>
                    <w:rFonts w:ascii="Cambria Math" w:eastAsiaTheme="minorHAnsi" w:hAnsi="Cambria Math" w:cs="CMR10"/>
                    <w:lang w:val="hu-HU"/>
                  </w:rPr>
                  <m:t>[</m:t>
                </m:r>
                <m:r>
                  <w:rPr>
                    <w:rFonts w:ascii="Cambria Math" w:eastAsiaTheme="minorHAnsi" w:hAnsi="Cambria Math" w:cs="CMMI10"/>
                    <w:lang w:val="hu-HU"/>
                  </w:rPr>
                  <m:t>k</m:t>
                </m:r>
                <m:r>
                  <w:rPr>
                    <w:rFonts w:ascii="Cambria Math" w:eastAsiaTheme="minorHAnsi" w:hAnsi="Cambria Math" w:cs="CMR10"/>
                    <w:lang w:val="hu-HU"/>
                  </w:rPr>
                  <m:t xml:space="preserve">] + </m:t>
                </m:r>
                <m:r>
                  <w:rPr>
                    <w:rFonts w:ascii="Cambria Math" w:eastAsiaTheme="minorHAnsi" w:hAnsi="Cambria Math" w:cs="CMMI10"/>
                    <w:lang w:val="hu-HU"/>
                  </w:rPr>
                  <m:t>C</m:t>
                </m:r>
                <m:r>
                  <w:rPr>
                    <w:rFonts w:ascii="Cambria Math" w:eastAsiaTheme="minorHAnsi" w:hAnsi="Cambria Math" w:cs="CMR10"/>
                    <w:lang w:val="hu-HU"/>
                  </w:rPr>
                  <m:t>(</m:t>
                </m:r>
                <m:r>
                  <w:rPr>
                    <w:rFonts w:ascii="Cambria Math" w:eastAsiaTheme="minorHAnsi" w:hAnsi="Cambria Math" w:cs="CMMI10"/>
                    <w:lang w:val="hu-HU"/>
                  </w:rPr>
                  <m:t>q</m:t>
                </m:r>
                <m:r>
                  <w:rPr>
                    <w:rFonts w:ascii="Cambria Math" w:eastAsiaTheme="minorHAnsi" w:hAnsi="Cambria Math" w:cs="CMR10"/>
                    <w:lang w:val="hu-HU"/>
                  </w:rPr>
                  <m:t>)</m:t>
                </m:r>
                <m:r>
                  <w:rPr>
                    <w:rFonts w:ascii="Cambria Math" w:eastAsiaTheme="minorHAnsi" w:hAnsi="Cambria Math" w:cs="CMMI10"/>
                    <w:lang w:val="hu-HU"/>
                  </w:rPr>
                  <m:t>F</m:t>
                </m:r>
                <m:r>
                  <w:rPr>
                    <w:rFonts w:ascii="Cambria Math" w:eastAsiaTheme="minorHAnsi" w:hAnsi="Cambria Math" w:cs="CMR10"/>
                    <w:lang w:val="hu-HU"/>
                  </w:rPr>
                  <m:t>(</m:t>
                </m:r>
                <m:r>
                  <w:rPr>
                    <w:rFonts w:ascii="Cambria Math" w:eastAsiaTheme="minorHAnsi" w:hAnsi="Cambria Math" w:cs="CMMI10"/>
                    <w:lang w:val="hu-HU"/>
                  </w:rPr>
                  <m:t>q</m:t>
                </m:r>
                <m:r>
                  <w:rPr>
                    <w:rFonts w:ascii="Cambria Math" w:eastAsiaTheme="minorHAnsi" w:hAnsi="Cambria Math" w:cs="CMR10"/>
                    <w:lang w:val="hu-HU"/>
                  </w:rPr>
                  <m:t>)</m:t>
                </m:r>
                <m:r>
                  <w:rPr>
                    <w:rFonts w:ascii="Cambria Math" w:eastAsiaTheme="minorHAnsi" w:hAnsi="Cambria Math" w:cs="CMMI10"/>
                    <w:lang w:val="hu-HU"/>
                  </w:rPr>
                  <m:t>e</m:t>
                </m:r>
                <m:r>
                  <w:rPr>
                    <w:rFonts w:ascii="Cambria Math" w:eastAsiaTheme="minorHAnsi" w:hAnsi="Cambria Math" w:cs="CMR10"/>
                    <w:lang w:val="hu-HU"/>
                  </w:rPr>
                  <m:t>[</m:t>
                </m:r>
                <m:r>
                  <w:rPr>
                    <w:rFonts w:ascii="Cambria Math" w:eastAsiaTheme="minorHAnsi" w:hAnsi="Cambria Math" w:cs="CMMI10"/>
                    <w:lang w:val="hu-HU"/>
                  </w:rPr>
                  <m:t>k</m:t>
                </m:r>
                <m:r>
                  <w:rPr>
                    <w:rFonts w:ascii="Cambria Math" w:eastAsiaTheme="minorHAnsi" w:hAnsi="Cambria Math" w:cs="CMR10"/>
                    <w:lang w:val="hu-HU"/>
                  </w:rPr>
                  <m:t>]</m:t>
                </m:r>
              </m:oMath>
            </m:oMathPara>
          </w:p>
        </w:tc>
        <w:tc>
          <w:tcPr>
            <w:tcW w:w="709" w:type="dxa"/>
            <w:vAlign w:val="center"/>
          </w:tcPr>
          <w:p w:rsidR="00CD7CEF" w:rsidRPr="00CD7CEF" w:rsidRDefault="00CD7CEF" w:rsidP="005963F2">
            <w:pPr>
              <w:pStyle w:val="ListParagraph"/>
              <w:numPr>
                <w:ilvl w:val="0"/>
                <w:numId w:val="3"/>
              </w:numPr>
              <w:spacing w:after="120"/>
              <w:ind w:left="34" w:firstLine="0"/>
              <w:jc w:val="center"/>
            </w:pPr>
            <w:bookmarkStart w:id="1" w:name="_Ref318274960"/>
            <w:r w:rsidRPr="00CD7CEF">
              <w:t xml:space="preserve"> </w:t>
            </w:r>
            <w:bookmarkEnd w:id="1"/>
          </w:p>
        </w:tc>
      </w:tr>
    </w:tbl>
    <w:p w:rsidR="00CD7CEF" w:rsidRDefault="00CD7CEF" w:rsidP="003A49B2">
      <w:pPr>
        <w:spacing w:after="120"/>
        <w:jc w:val="both"/>
      </w:pPr>
      <w:r>
        <w:t xml:space="preserve">We will represent the polynomials with their coefficient vectors, for example the polynomial </w:t>
      </w:r>
      <m:oMath>
        <m:r>
          <w:rPr>
            <w:rFonts w:ascii="Cambria Math" w:hAnsi="Cambria Math"/>
          </w:rPr>
          <m:t>X</m:t>
        </m:r>
        <m:d>
          <m:dPr>
            <m:ctrlPr>
              <w:rPr>
                <w:rFonts w:ascii="Cambria Math" w:hAnsi="Cambria Math"/>
                <w:i/>
              </w:rPr>
            </m:ctrlPr>
          </m:dPr>
          <m:e>
            <m:r>
              <w:rPr>
                <w:rFonts w:ascii="Cambria Math" w:hAnsi="Cambria Math"/>
              </w:rPr>
              <m:t>q</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sSup>
          <m:sSupPr>
            <m:ctrlPr>
              <w:rPr>
                <w:rFonts w:ascii="Cambria Math" w:hAnsi="Cambria Math"/>
                <w:i/>
              </w:rPr>
            </m:ctrlPr>
          </m:sSupPr>
          <m:e>
            <m:r>
              <w:rPr>
                <w:rFonts w:ascii="Cambria Math" w:hAnsi="Cambria Math"/>
              </w:rPr>
              <m:t>q</m:t>
            </m:r>
          </m:e>
          <m:sup>
            <m:r>
              <w:rPr>
                <w:rFonts w:ascii="Cambria Math" w:hAnsi="Cambria Math"/>
              </w:rPr>
              <m:t>-</m:t>
            </m:r>
            <m:r>
              <w:rPr>
                <w:rFonts w:ascii="Cambria Math" w:hAnsi="Cambria Math"/>
              </w:rPr>
              <m:t>1</m:t>
            </m:r>
          </m:sup>
        </m:sSup>
        <m:r>
          <w:rPr>
            <w:rFonts w:ascii="Cambria Math" w:hAnsi="Cambria Math"/>
          </w:rPr>
          <m:t>+</m:t>
        </m:r>
        <m: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sSup>
          <m:sSupPr>
            <m:ctrlPr>
              <w:rPr>
                <w:rFonts w:ascii="Cambria Math" w:hAnsi="Cambria Math"/>
                <w:i/>
              </w:rPr>
            </m:ctrlPr>
          </m:sSupPr>
          <m:e>
            <m:r>
              <w:rPr>
                <w:rFonts w:ascii="Cambria Math" w:hAnsi="Cambria Math"/>
              </w:rPr>
              <m:t>q</m:t>
            </m:r>
          </m:e>
          <m:sup>
            <m:r>
              <w:rPr>
                <w:rFonts w:ascii="Cambria Math" w:hAnsi="Cambria Math"/>
              </w:rPr>
              <m:t>-n</m:t>
            </m:r>
          </m:sup>
        </m:sSup>
      </m:oMath>
      <w:r w:rsidR="004B767B">
        <w:t xml:space="preserve"> </w:t>
      </w:r>
      <w:r w:rsidR="004B767B" w:rsidRPr="004B767B">
        <w:t>will be represented as</w:t>
      </w:r>
      <m:oMath>
        <m:r>
          <w:rPr>
            <w:rFonts w:ascii="Cambria Math" w:hAnsi="Cambria Math"/>
          </w:rPr>
          <m:t xml:space="preserve"> </m:t>
        </m:r>
        <m:r>
          <w:rPr>
            <w:rFonts w:ascii="Cambria Math" w:hAnsi="Cambria Math"/>
          </w:rPr>
          <m:t>X = [</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rsidR="004B767B">
        <w:t xml:space="preserve">. As a slight abuse of notation whenever we write </w:t>
      </w:r>
      <m:oMath>
        <m:r>
          <w:rPr>
            <w:rFonts w:ascii="Cambria Math" w:hAnsi="Cambria Math"/>
          </w:rPr>
          <m:t>XZ</m:t>
        </m:r>
      </m:oMath>
      <w:r w:rsidR="004B767B">
        <w:t xml:space="preserve"> we will think of the coefficient vector of the </w:t>
      </w:r>
      <w:proofErr w:type="gramStart"/>
      <w:r w:rsidR="004B767B">
        <w:t xml:space="preserve">polynomial </w:t>
      </w:r>
      <w:proofErr w:type="gramEnd"/>
      <m:oMath>
        <m:r>
          <w:rPr>
            <w:rFonts w:ascii="Cambria Math" w:hAnsi="Cambria Math"/>
          </w:rPr>
          <m:t>X(q)Z(q)</m:t>
        </m:r>
      </m:oMath>
      <w:r w:rsidR="004B767B">
        <w:t>.</w:t>
      </w:r>
      <w:r w:rsidR="00A83DC8">
        <w:t xml:space="preserve"> The degree of the </w:t>
      </w:r>
      <w:proofErr w:type="gramStart"/>
      <w:r w:rsidR="00A83DC8">
        <w:t xml:space="preserve">polynomials </w:t>
      </w:r>
      <w:proofErr w:type="gramEnd"/>
      <m:oMath>
        <m:r>
          <w:rPr>
            <w:rFonts w:ascii="Cambria Math" w:hAnsi="Cambria Math"/>
          </w:rPr>
          <m:t>A(q)</m:t>
        </m:r>
      </m:oMath>
      <w:r w:rsidR="00A83DC8">
        <w:t xml:space="preserve">, </w:t>
      </w:r>
      <m:oMath>
        <m:r>
          <w:rPr>
            <w:rFonts w:ascii="Cambria Math" w:hAnsi="Cambria Math"/>
          </w:rPr>
          <m:t>B(q)</m:t>
        </m:r>
      </m:oMath>
      <w:r w:rsidR="00A83DC8">
        <w:t xml:space="preserve">, </w:t>
      </w:r>
      <m:oMath>
        <m:r>
          <w:rPr>
            <w:rFonts w:ascii="Cambria Math" w:hAnsi="Cambria Math"/>
          </w:rPr>
          <m:t>C(q)</m:t>
        </m:r>
      </m:oMath>
      <w:r w:rsidR="00A83DC8">
        <w:t xml:space="preserve">, </w:t>
      </w:r>
      <m:oMath>
        <m:r>
          <w:rPr>
            <w:rFonts w:ascii="Cambria Math" w:hAnsi="Cambria Math"/>
          </w:rPr>
          <m:t>D(q)</m:t>
        </m:r>
      </m:oMath>
      <w:r w:rsidR="00A83DC8">
        <w:t xml:space="preserve"> and </w:t>
      </w:r>
      <m:oMath>
        <m:r>
          <w:rPr>
            <w:rFonts w:ascii="Cambria Math" w:hAnsi="Cambria Math"/>
          </w:rPr>
          <m:t>F(q)</m:t>
        </m:r>
      </m:oMath>
      <w:r w:rsidR="00A83DC8">
        <w:t xml:space="preserve"> is denoted with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00A83DC8">
        <w:t xml:space="preserve">,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A83DC8">
        <w:t xml:space="preserve">, </w:t>
      </w:r>
      <m:oMath>
        <m:sSub>
          <m:sSubPr>
            <m:ctrlPr>
              <w:rPr>
                <w:rFonts w:ascii="Cambria Math" w:hAnsi="Cambria Math"/>
                <w:i/>
              </w:rPr>
            </m:ctrlPr>
          </m:sSubPr>
          <m:e>
            <m:r>
              <w:rPr>
                <w:rFonts w:ascii="Cambria Math" w:hAnsi="Cambria Math"/>
              </w:rPr>
              <m:t>n</m:t>
            </m:r>
          </m:e>
          <m:sub>
            <m:r>
              <w:rPr>
                <w:rFonts w:ascii="Cambria Math" w:hAnsi="Cambria Math"/>
              </w:rPr>
              <m:t xml:space="preserve"> c</m:t>
            </m:r>
          </m:sub>
        </m:sSub>
      </m:oMath>
      <w:r w:rsidR="00A83DC8">
        <w:t xml:space="preserve">, </w:t>
      </w:r>
      <m:oMath>
        <m:sSub>
          <m:sSubPr>
            <m:ctrlPr>
              <w:rPr>
                <w:rFonts w:ascii="Cambria Math" w:hAnsi="Cambria Math"/>
                <w:i/>
              </w:rPr>
            </m:ctrlPr>
          </m:sSubPr>
          <m:e>
            <m:r>
              <w:rPr>
                <w:rFonts w:ascii="Cambria Math" w:hAnsi="Cambria Math"/>
              </w:rPr>
              <m:t>n</m:t>
            </m:r>
          </m:e>
          <m:sub>
            <m:r>
              <w:rPr>
                <w:rFonts w:ascii="Cambria Math" w:hAnsi="Cambria Math"/>
              </w:rPr>
              <m:t>d</m:t>
            </m:r>
          </m:sub>
        </m:sSub>
      </m:oMath>
      <w:r w:rsidR="00A83DC8">
        <w:t xml:space="preserve"> and </w:t>
      </w:r>
      <m:oMath>
        <m:sSub>
          <m:sSubPr>
            <m:ctrlPr>
              <w:rPr>
                <w:rFonts w:ascii="Cambria Math" w:hAnsi="Cambria Math"/>
                <w:i/>
              </w:rPr>
            </m:ctrlPr>
          </m:sSubPr>
          <m:e>
            <m:r>
              <w:rPr>
                <w:rFonts w:ascii="Cambria Math" w:hAnsi="Cambria Math"/>
              </w:rPr>
              <m:t>n</m:t>
            </m:r>
          </m:e>
          <m:sub>
            <m:r>
              <w:rPr>
                <w:rFonts w:ascii="Cambria Math" w:hAnsi="Cambria Math"/>
              </w:rPr>
              <m:t>f</m:t>
            </m:r>
          </m:sub>
        </m:sSub>
      </m:oMath>
      <w:r w:rsidR="00A83DC8">
        <w:t xml:space="preserve"> respectively.</w:t>
      </w:r>
      <w:r w:rsidR="00AD747C">
        <w:t xml:space="preserve"> </w:t>
      </w:r>
      <w:r w:rsidR="00A83DC8">
        <w:t xml:space="preserve">The notation </w:t>
      </w:r>
      <m:oMath>
        <m:sSub>
          <m:sSubPr>
            <m:ctrlPr>
              <w:rPr>
                <w:rFonts w:ascii="Cambria Math" w:hAnsi="Cambria Math"/>
                <w:i/>
              </w:rPr>
            </m:ctrlPr>
          </m:sSubPr>
          <m:e>
            <m:r>
              <w:rPr>
                <w:rFonts w:ascii="Cambria Math" w:hAnsi="Cambria Math"/>
              </w:rPr>
              <m:t>n</m:t>
            </m:r>
          </m:e>
          <m:sub>
            <m:r>
              <w:rPr>
                <w:rFonts w:ascii="Cambria Math" w:hAnsi="Cambria Math"/>
              </w:rPr>
              <m:t>xz</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z</m:t>
            </m:r>
          </m:sub>
        </m:sSub>
      </m:oMath>
      <w:r w:rsidR="00A83DC8">
        <w:t xml:space="preserve"> will refer to the degree of the</w:t>
      </w:r>
      <w:r w:rsidR="00C052C6">
        <w:t xml:space="preserve"> </w:t>
      </w:r>
      <w:proofErr w:type="gramStart"/>
      <w:r w:rsidR="00A83DC8">
        <w:t xml:space="preserve">product </w:t>
      </w:r>
      <w:proofErr w:type="gramEnd"/>
      <m:oMath>
        <m:r>
          <w:rPr>
            <w:rFonts w:ascii="Cambria Math" w:hAnsi="Cambria Math"/>
          </w:rPr>
          <m:t>X(q)Z(q)</m:t>
        </m:r>
      </m:oMath>
      <w:r w:rsidR="00A83DC8">
        <w:t>. Using these notations the identi</w:t>
      </w:r>
      <w:r w:rsidR="00C052C6">
        <w:t>fi</w:t>
      </w:r>
      <w:r w:rsidR="00A83DC8">
        <w:t>cation</w:t>
      </w:r>
      <w:r w:rsidR="00C052C6">
        <w:t xml:space="preserve"> </w:t>
      </w:r>
      <w:r w:rsidR="00A83DC8">
        <w:t>problem is given with the objective function to be minimized</w:t>
      </w:r>
      <w:r w:rsidR="00C052C6">
        <w:t xml:space="preserve"> </w:t>
      </w:r>
      <w:r w:rsidR="00E456E9">
        <w:fldChar w:fldCharType="begin"/>
      </w:r>
      <w:r w:rsidR="00E456E9">
        <w:instrText xml:space="preserve"> REF _Ref318274965 \r \h </w:instrText>
      </w:r>
      <w:r w:rsidR="00E456E9">
        <w:fldChar w:fldCharType="separate"/>
      </w:r>
      <w:r w:rsidR="00E456E9">
        <w:t>(3)</w:t>
      </w:r>
      <w:r w:rsidR="00E456E9">
        <w:fldChar w:fldCharType="end"/>
      </w:r>
      <w:r w:rsidR="00E456E9">
        <w:t xml:space="preserve"> </w:t>
      </w:r>
      <w:r w:rsidR="00A83DC8">
        <w:t>and feasibility domain de</w:t>
      </w:r>
      <w:r w:rsidR="00C052C6">
        <w:t>fi</w:t>
      </w:r>
      <w:r w:rsidR="00A83DC8">
        <w:t>ned by the constraints</w:t>
      </w:r>
      <w:r w:rsidR="00C052C6">
        <w:t xml:space="preserve"> </w:t>
      </w:r>
      <w:r w:rsidR="00E456E9">
        <w:fldChar w:fldCharType="begin"/>
      </w:r>
      <w:r w:rsidR="00E456E9">
        <w:instrText xml:space="preserve"> REF _Ref318275032 \r \h </w:instrText>
      </w:r>
      <w:r w:rsidR="00E456E9">
        <w:fldChar w:fldCharType="separate"/>
      </w:r>
      <w:r w:rsidR="00E456E9">
        <w:t>(4)</w:t>
      </w:r>
      <w:r w:rsidR="00E456E9">
        <w:fldChar w:fldCharType="end"/>
      </w:r>
    </w:p>
    <w:tbl>
      <w:tblPr>
        <w:tblStyle w:val="TableGrid"/>
        <w:tblW w:w="8609" w:type="dxa"/>
        <w:jc w:val="center"/>
        <w:tblInd w:w="655" w:type="dxa"/>
        <w:tblLayout w:type="fixed"/>
        <w:tblLook w:val="04A0" w:firstRow="1" w:lastRow="0" w:firstColumn="1" w:lastColumn="0" w:noHBand="0" w:noVBand="1"/>
      </w:tblPr>
      <w:tblGrid>
        <w:gridCol w:w="7914"/>
        <w:gridCol w:w="695"/>
      </w:tblGrid>
      <w:tr w:rsidR="00E456E9" w:rsidTr="00011466">
        <w:trPr>
          <w:jc w:val="center"/>
        </w:trPr>
        <w:tc>
          <w:tcPr>
            <w:tcW w:w="7914" w:type="dxa"/>
            <w:vAlign w:val="center"/>
          </w:tcPr>
          <w:p w:rsidR="00E456E9" w:rsidRPr="001E51C7" w:rsidRDefault="00E456E9" w:rsidP="00E456E9">
            <w:pPr>
              <w:spacing w:after="120"/>
              <w:ind w:left="138"/>
              <w:jc w:val="center"/>
            </w:pPr>
            <m:oMathPara>
              <m:oMathParaPr>
                <m:jc m:val="center"/>
              </m:oMathParaP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[k]</m:t>
                    </m:r>
                  </m:e>
                </m:nary>
              </m:oMath>
            </m:oMathPara>
          </w:p>
        </w:tc>
        <w:tc>
          <w:tcPr>
            <w:tcW w:w="695" w:type="dxa"/>
            <w:vAlign w:val="center"/>
          </w:tcPr>
          <w:p w:rsidR="00E456E9" w:rsidRDefault="00E456E9" w:rsidP="00011466">
            <w:pPr>
              <w:pStyle w:val="ListParagraph"/>
              <w:numPr>
                <w:ilvl w:val="0"/>
                <w:numId w:val="3"/>
              </w:numPr>
              <w:spacing w:after="120"/>
              <w:ind w:left="0" w:firstLine="0"/>
              <w:jc w:val="center"/>
            </w:pPr>
            <w:bookmarkStart w:id="2" w:name="_Ref318274965"/>
            <w:r>
              <w:t xml:space="preserve"> </w:t>
            </w:r>
            <w:bookmarkEnd w:id="2"/>
          </w:p>
        </w:tc>
      </w:tr>
    </w:tbl>
    <w:p w:rsidR="00C052C6" w:rsidRDefault="00C052C6" w:rsidP="00A83DC8">
      <w:pPr>
        <w:spacing w:after="120"/>
        <w:jc w:val="both"/>
      </w:pPr>
    </w:p>
    <w:tbl>
      <w:tblPr>
        <w:tblStyle w:val="TableGrid"/>
        <w:tblW w:w="8609" w:type="dxa"/>
        <w:jc w:val="center"/>
        <w:tblInd w:w="655" w:type="dxa"/>
        <w:tblLayout w:type="fixed"/>
        <w:tblLook w:val="04A0" w:firstRow="1" w:lastRow="0" w:firstColumn="1" w:lastColumn="0" w:noHBand="0" w:noVBand="1"/>
      </w:tblPr>
      <w:tblGrid>
        <w:gridCol w:w="7914"/>
        <w:gridCol w:w="695"/>
      </w:tblGrid>
      <w:tr w:rsidR="00E456E9" w:rsidTr="00011466">
        <w:trPr>
          <w:jc w:val="center"/>
        </w:trPr>
        <w:tc>
          <w:tcPr>
            <w:tcW w:w="7914" w:type="dxa"/>
            <w:vAlign w:val="center"/>
          </w:tcPr>
          <w:p w:rsidR="00E456E9" w:rsidRPr="001E51C7" w:rsidRDefault="00E456E9" w:rsidP="00E456E9">
            <w:pPr>
              <w:spacing w:after="120"/>
              <w:ind w:left="138"/>
              <w:jc w:val="center"/>
            </w:pPr>
            <m:oMathPara>
              <m:oMathParaPr>
                <m:jc m:val="center"/>
              </m:oMathParaPr>
              <m:oMath>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m:t>
                </m:r>
                <m:d>
                  <m:dPr>
                    <m:ctrlPr>
                      <w:rPr>
                        <w:rFonts w:ascii="Cambria Math" w:hAnsi="Cambria Math"/>
                        <w:i/>
                      </w:rPr>
                    </m:ctrlPr>
                  </m:dPr>
                  <m:e>
                    <m:r>
                      <w:rPr>
                        <w:rFonts w:ascii="Cambria Math" w:hAnsi="Cambria Math"/>
                      </w:rPr>
                      <m:t>AFD</m:t>
                    </m:r>
                  </m:e>
                </m:d>
                <m:r>
                  <w:rPr>
                    <w:rFonts w:ascii="Cambria Math" w:hAnsi="Cambria Math"/>
                  </w:rPr>
                  <m:t xml:space="preserve">Y </m:t>
                </m:r>
                <m:d>
                  <m:dPr>
                    <m:begChr m:val="["/>
                    <m:endChr m:val="]"/>
                    <m:ctrlPr>
                      <w:rPr>
                        <w:rFonts w:ascii="Cambria Math" w:hAnsi="Cambria Math"/>
                        <w:i/>
                      </w:rPr>
                    </m:ctrlPr>
                  </m:dPr>
                  <m:e>
                    <m:r>
                      <w:rPr>
                        <w:rFonts w:ascii="Cambria Math" w:hAnsi="Cambria Math"/>
                      </w:rPr>
                      <m:t>k</m:t>
                    </m:r>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afd</m:t>
                        </m:r>
                      </m:sub>
                    </m:sSub>
                    <m:r>
                      <w:rPr>
                        <w:rFonts w:ascii="Cambria Math" w:hAnsi="Cambria Math"/>
                      </w:rPr>
                      <m:t>:k</m:t>
                    </m:r>
                  </m:e>
                </m:d>
                <m:r>
                  <w:rPr>
                    <w:rFonts w:ascii="Cambria Math" w:hAnsi="Cambria Math"/>
                  </w:rPr>
                  <m:t>-</m:t>
                </m:r>
                <m:d>
                  <m:dPr>
                    <m:ctrlPr>
                      <w:rPr>
                        <w:rFonts w:ascii="Cambria Math" w:hAnsi="Cambria Math"/>
                        <w:i/>
                      </w:rPr>
                    </m:ctrlPr>
                  </m:dPr>
                  <m:e>
                    <m:r>
                      <w:rPr>
                        <w:rFonts w:ascii="Cambria Math" w:hAnsi="Cambria Math"/>
                      </w:rPr>
                      <m:t>BD</m:t>
                    </m:r>
                  </m:e>
                </m:d>
                <m:r>
                  <w:rPr>
                    <w:rFonts w:ascii="Cambria Math" w:hAnsi="Cambria Math"/>
                  </w:rPr>
                  <m:t>U</m:t>
                </m:r>
                <m:d>
                  <m:dPr>
                    <m:begChr m:val="["/>
                    <m:endChr m:val="]"/>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n</m:t>
                        </m:r>
                      </m:e>
                      <m:sub>
                        <m:r>
                          <w:rPr>
                            <w:rFonts w:ascii="Cambria Math" w:hAnsi="Cambria Math"/>
                          </w:rPr>
                          <m:t>afd</m:t>
                        </m:r>
                      </m:sub>
                    </m:sSub>
                    <m:r>
                      <w:rPr>
                        <w:rFonts w:ascii="Cambria Math" w:hAnsi="Cambria Math"/>
                      </w:rPr>
                      <m:t>:k+</m:t>
                    </m:r>
                    <m:sSub>
                      <m:sSubPr>
                        <m:ctrlPr>
                          <w:rPr>
                            <w:rFonts w:ascii="Cambria Math" w:hAnsi="Cambria Math"/>
                            <w:i/>
                          </w:rPr>
                        </m:ctrlPr>
                      </m:sSubPr>
                      <m:e>
                        <m:r>
                          <w:rPr>
                            <w:rFonts w:ascii="Cambria Math" w:hAnsi="Cambria Math"/>
                          </w:rPr>
                          <m:t>n</m:t>
                        </m:r>
                      </m:e>
                      <m:sub>
                        <m:r>
                          <w:rPr>
                            <w:rFonts w:ascii="Cambria Math" w:hAnsi="Cambria Math"/>
                          </w:rPr>
                          <m:t>afd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bd</m:t>
                        </m:r>
                      </m:sub>
                    </m:sSub>
                  </m:e>
                </m:d>
                <m:r>
                  <w:rPr>
                    <w:rFonts w:ascii="Cambria Math" w:hAnsi="Cambria Math"/>
                  </w:rPr>
                  <m:t>-</m:t>
                </m:r>
                <m:r>
                  <w:rPr>
                    <w:rFonts w:ascii="Cambria Math" w:hAnsi="Cambria Math"/>
                  </w:rPr>
                  <m:t xml:space="preserve">(CF)E[k + </m:t>
                </m:r>
                <m:sSub>
                  <m:sSubPr>
                    <m:ctrlPr>
                      <w:rPr>
                        <w:rFonts w:ascii="Cambria Math" w:hAnsi="Cambria Math"/>
                        <w:i/>
                      </w:rPr>
                    </m:ctrlPr>
                  </m:sSubPr>
                  <m:e>
                    <m:r>
                      <w:rPr>
                        <w:rFonts w:ascii="Cambria Math" w:hAnsi="Cambria Math"/>
                      </w:rPr>
                      <m:t>n</m:t>
                    </m:r>
                  </m:e>
                  <m:sub>
                    <m:r>
                      <w:rPr>
                        <w:rFonts w:ascii="Cambria Math" w:hAnsi="Cambria Math"/>
                      </w:rPr>
                      <m:t>afd</m:t>
                    </m:r>
                  </m:sub>
                </m:sSub>
                <m:r>
                  <w:rPr>
                    <w:rFonts w:ascii="Cambria Math" w:hAnsi="Cambria Math"/>
                  </w:rPr>
                  <m:t>:k+</m:t>
                </m:r>
                <m:sSub>
                  <m:sSubPr>
                    <m:ctrlPr>
                      <w:rPr>
                        <w:rFonts w:ascii="Cambria Math" w:hAnsi="Cambria Math"/>
                        <w:i/>
                      </w:rPr>
                    </m:ctrlPr>
                  </m:sSubPr>
                  <m:e>
                    <m:r>
                      <w:rPr>
                        <w:rFonts w:ascii="Cambria Math" w:hAnsi="Cambria Math"/>
                      </w:rPr>
                      <m:t>n</m:t>
                    </m:r>
                  </m:e>
                  <m:sub>
                    <m:r>
                      <w:rPr>
                        <w:rFonts w:ascii="Cambria Math" w:hAnsi="Cambria Math"/>
                      </w:rPr>
                      <m:t>afd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cf</m:t>
                    </m:r>
                  </m:sub>
                </m:sSub>
                <m:r>
                  <w:rPr>
                    <w:rFonts w:ascii="Cambria Math" w:hAnsi="Cambria Math"/>
                  </w:rPr>
                  <m:t xml:space="preserve"> ] = 0</m:t>
                </m:r>
              </m:oMath>
            </m:oMathPara>
          </w:p>
        </w:tc>
        <w:tc>
          <w:tcPr>
            <w:tcW w:w="695" w:type="dxa"/>
            <w:vAlign w:val="center"/>
          </w:tcPr>
          <w:p w:rsidR="00E456E9" w:rsidRDefault="00E456E9" w:rsidP="00011466">
            <w:pPr>
              <w:pStyle w:val="ListParagraph"/>
              <w:numPr>
                <w:ilvl w:val="0"/>
                <w:numId w:val="3"/>
              </w:numPr>
              <w:spacing w:after="120"/>
              <w:ind w:left="0" w:firstLine="0"/>
              <w:jc w:val="center"/>
            </w:pPr>
            <w:bookmarkStart w:id="3" w:name="_Ref318275032"/>
            <w:r>
              <w:t xml:space="preserve"> </w:t>
            </w:r>
            <w:bookmarkEnd w:id="3"/>
          </w:p>
        </w:tc>
      </w:tr>
    </w:tbl>
    <w:p w:rsidR="00E456E9" w:rsidRDefault="00E456E9" w:rsidP="003A49B2">
      <w:pPr>
        <w:autoSpaceDE w:val="0"/>
        <w:autoSpaceDN w:val="0"/>
        <w:adjustRightInd w:val="0"/>
        <w:spacing w:after="120"/>
        <w:rPr>
          <w:rFonts w:ascii="CMR10" w:eastAsiaTheme="minorEastAsia" w:hAnsi="CMR10" w:cs="CMR10"/>
          <w:lang w:val="hu-HU"/>
        </w:rPr>
      </w:pPr>
      <m:oMath>
        <m:r>
          <w:rPr>
            <w:rFonts w:ascii="Cambria Math" w:hAnsi="Cambria Math"/>
          </w:rPr>
          <m:t>N</m:t>
        </m:r>
      </m:oMath>
      <w:r w:rsidR="00B02390">
        <w:t xml:space="preserve"> </w:t>
      </w:r>
      <w:proofErr w:type="gramStart"/>
      <w:r w:rsidR="00B02390">
        <w:t>denotes</w:t>
      </w:r>
      <w:proofErr w:type="gramEnd"/>
      <w:r w:rsidR="00B02390">
        <w:t xml:space="preserve"> the number of samples, while </w:t>
      </w:r>
      <m:oMath>
        <m:r>
          <w:rPr>
            <w:rFonts w:ascii="Cambria Math" w:eastAsiaTheme="minorHAnsi" w:hAnsi="Cambria Math" w:cs="CMMI10"/>
            <w:sz w:val="20"/>
            <w:szCs w:val="20"/>
            <w:lang w:val="hu-HU"/>
          </w:rPr>
          <m:t>Y</m:t>
        </m:r>
        <m:r>
          <w:rPr>
            <w:rFonts w:ascii="Cambria Math" w:eastAsiaTheme="minorHAnsi" w:hAnsi="Cambria Math" w:cs="CMR10"/>
            <w:sz w:val="20"/>
            <w:szCs w:val="20"/>
            <w:lang w:val="hu-HU"/>
          </w:rPr>
          <m:t>[</m:t>
        </m:r>
        <m:r>
          <w:rPr>
            <w:rFonts w:ascii="Cambria Math" w:eastAsiaTheme="minorHAnsi" w:hAnsi="Cambria Math" w:cs="CMMI10"/>
            <w:sz w:val="20"/>
            <w:szCs w:val="20"/>
            <w:lang w:val="hu-HU"/>
          </w:rPr>
          <m:t>h</m:t>
        </m:r>
        <m:r>
          <w:rPr>
            <w:rFonts w:ascii="Cambria Math" w:eastAsiaTheme="minorHAnsi" w:hAnsi="Cambria Math" w:cs="CMR10"/>
            <w:sz w:val="20"/>
            <w:szCs w:val="20"/>
            <w:lang w:val="hu-HU"/>
          </w:rPr>
          <m:t>:l]</m:t>
        </m:r>
      </m:oMath>
      <w:r w:rsidR="00B02390">
        <w:rPr>
          <w:rFonts w:ascii="CMR10" w:eastAsiaTheme="minorHAnsi" w:hAnsi="CMR10" w:cs="CMR10"/>
          <w:sz w:val="20"/>
          <w:szCs w:val="20"/>
          <w:lang w:val="hu-HU"/>
        </w:rPr>
        <w:t xml:space="preserve"> </w:t>
      </w:r>
      <w:r w:rsidR="00B02390" w:rsidRPr="000F0828">
        <w:rPr>
          <w:rFonts w:eastAsiaTheme="minorHAnsi"/>
          <w:lang w:val="hu-HU"/>
        </w:rPr>
        <w:t>and</w:t>
      </w:r>
      <w:r w:rsidR="00B02390">
        <w:rPr>
          <w:rFonts w:ascii="CMR10" w:eastAsiaTheme="minorHAnsi" w:hAnsi="CMR10" w:cs="CMR10"/>
          <w:sz w:val="20"/>
          <w:szCs w:val="20"/>
          <w:lang w:val="hu-HU"/>
        </w:rPr>
        <w:t xml:space="preserve"> </w:t>
      </w:r>
      <m:oMath>
        <m:r>
          <w:rPr>
            <w:rFonts w:ascii="Cambria Math" w:eastAsiaTheme="minorHAnsi" w:hAnsi="Cambria Math" w:cs="CMMI10"/>
            <w:sz w:val="20"/>
            <w:szCs w:val="20"/>
            <w:lang w:val="hu-HU"/>
          </w:rPr>
          <m:t>U</m:t>
        </m:r>
        <m:r>
          <w:rPr>
            <w:rFonts w:ascii="Cambria Math" w:eastAsiaTheme="minorHAnsi" w:hAnsi="Cambria Math" w:cs="CMR10"/>
            <w:sz w:val="20"/>
            <w:szCs w:val="20"/>
            <w:lang w:val="hu-HU"/>
          </w:rPr>
          <m:t>[</m:t>
        </m:r>
        <m:r>
          <w:rPr>
            <w:rFonts w:ascii="Cambria Math" w:eastAsiaTheme="minorHAnsi" w:hAnsi="Cambria Math" w:cs="CMMI10"/>
            <w:sz w:val="20"/>
            <w:szCs w:val="20"/>
            <w:lang w:val="hu-HU"/>
          </w:rPr>
          <m:t>h</m:t>
        </m:r>
        <m:r>
          <w:rPr>
            <w:rFonts w:ascii="Cambria Math" w:eastAsiaTheme="minorHAnsi" w:hAnsi="Cambria Math" w:cs="CMR10"/>
            <w:sz w:val="20"/>
            <w:szCs w:val="20"/>
            <w:lang w:val="hu-HU"/>
          </w:rPr>
          <m:t>:l]</m:t>
        </m:r>
      </m:oMath>
      <w:r w:rsidR="00B02390">
        <w:rPr>
          <w:rFonts w:ascii="CMR10" w:eastAsiaTheme="minorHAnsi" w:hAnsi="CMR10" w:cs="CMR10"/>
          <w:sz w:val="20"/>
          <w:szCs w:val="20"/>
          <w:lang w:val="hu-HU"/>
        </w:rPr>
        <w:t xml:space="preserve"> </w:t>
      </w:r>
      <w:r w:rsidR="00B02390" w:rsidRPr="000F0828">
        <w:rPr>
          <w:rFonts w:eastAsiaTheme="minorHAnsi"/>
          <w:lang w:val="en-GB"/>
        </w:rPr>
        <w:t>are column vectors built from the</w:t>
      </w:r>
      <w:r w:rsidR="000F0828" w:rsidRPr="000F0828">
        <w:rPr>
          <w:rFonts w:eastAsiaTheme="minorHAnsi"/>
          <w:lang w:val="en-GB"/>
        </w:rPr>
        <w:t xml:space="preserve"> </w:t>
      </w:r>
      <w:r w:rsidR="00B02390" w:rsidRPr="000F0828">
        <w:rPr>
          <w:rFonts w:eastAsiaTheme="minorHAnsi"/>
          <w:lang w:val="en-GB"/>
        </w:rPr>
        <w:t>measurement</w:t>
      </w:r>
      <w:r w:rsidR="00B02390" w:rsidRPr="000F0828">
        <w:rPr>
          <w:rFonts w:ascii="CMR10" w:eastAsiaTheme="minorHAnsi" w:hAnsi="CMR10" w:cs="CMR10"/>
          <w:sz w:val="20"/>
          <w:szCs w:val="20"/>
          <w:lang w:val="en-GB"/>
        </w:rPr>
        <w:t>s</w:t>
      </w:r>
      <w:r w:rsidR="00B02390">
        <w:rPr>
          <w:rFonts w:ascii="CMR10" w:eastAsiaTheme="minorHAnsi" w:hAnsi="CMR10" w:cs="CMR10"/>
          <w:sz w:val="20"/>
          <w:szCs w:val="20"/>
          <w:lang w:val="hu-HU"/>
        </w:rPr>
        <w:t xml:space="preserve"> </w:t>
      </w:r>
      <m:oMath>
        <m:r>
          <w:rPr>
            <w:rFonts w:ascii="Cambria Math" w:eastAsiaTheme="minorHAnsi" w:hAnsi="Cambria Math" w:cs="CMMI10"/>
            <w:lang w:val="hu-HU"/>
          </w:rPr>
          <m:t>y</m:t>
        </m:r>
        <m:r>
          <w:rPr>
            <w:rFonts w:ascii="Cambria Math" w:eastAsiaTheme="minorHAnsi" w:hAnsi="Cambria Math" w:cs="CMR10"/>
            <w:lang w:val="hu-HU"/>
          </w:rPr>
          <m:t>[</m:t>
        </m:r>
        <m:r>
          <w:rPr>
            <w:rFonts w:ascii="Cambria Math" w:eastAsiaTheme="minorHAnsi" w:hAnsi="Cambria Math" w:cs="CMMI10"/>
            <w:lang w:val="hu-HU"/>
          </w:rPr>
          <m:t>k</m:t>
        </m:r>
        <m:r>
          <w:rPr>
            <w:rFonts w:ascii="Cambria Math" w:eastAsiaTheme="minorHAnsi" w:hAnsi="Cambria Math" w:cs="CMR10"/>
            <w:lang w:val="hu-HU"/>
          </w:rPr>
          <m:t>]</m:t>
        </m:r>
      </m:oMath>
      <w:r w:rsidR="00B02390" w:rsidRPr="000F0828">
        <w:rPr>
          <w:rFonts w:ascii="CMR10" w:eastAsiaTheme="minorHAnsi" w:hAnsi="CMR10" w:cs="CMR10"/>
          <w:lang w:val="hu-HU"/>
        </w:rPr>
        <w:t xml:space="preserve">, </w:t>
      </w:r>
      <m:oMath>
        <m:r>
          <w:rPr>
            <w:rFonts w:ascii="Cambria Math" w:eastAsiaTheme="minorHAnsi" w:hAnsi="Cambria Math" w:cs="CMMI10"/>
            <w:lang w:val="hu-HU"/>
          </w:rPr>
          <m:t>u</m:t>
        </m:r>
        <m:r>
          <w:rPr>
            <w:rFonts w:ascii="Cambria Math" w:eastAsiaTheme="minorHAnsi" w:hAnsi="Cambria Math" w:cs="CMR10"/>
            <w:lang w:val="hu-HU"/>
          </w:rPr>
          <m:t>[</m:t>
        </m:r>
        <m:r>
          <w:rPr>
            <w:rFonts w:ascii="Cambria Math" w:eastAsiaTheme="minorHAnsi" w:hAnsi="Cambria Math" w:cs="CMMI10"/>
            <w:lang w:val="hu-HU"/>
          </w:rPr>
          <m:t>k</m:t>
        </m:r>
        <m:r>
          <w:rPr>
            <w:rFonts w:ascii="Cambria Math" w:eastAsiaTheme="minorHAnsi" w:hAnsi="Cambria Math" w:cs="CMR10"/>
            <w:lang w:val="hu-HU"/>
          </w:rPr>
          <m:t>]</m:t>
        </m:r>
      </m:oMath>
      <w:r w:rsidR="00B02390" w:rsidRPr="000F0828">
        <w:rPr>
          <w:rFonts w:ascii="CMR10" w:eastAsiaTheme="minorHAnsi" w:hAnsi="CMR10" w:cs="CMR10"/>
          <w:lang w:val="hu-HU"/>
        </w:rPr>
        <w:t xml:space="preserve"> </w:t>
      </w:r>
      <w:proofErr w:type="spellStart"/>
      <w:r w:rsidR="00B02390" w:rsidRPr="000F0828">
        <w:rPr>
          <w:rFonts w:eastAsiaTheme="minorHAnsi"/>
          <w:lang w:val="hu-HU"/>
        </w:rPr>
        <w:t>as</w:t>
      </w:r>
      <w:proofErr w:type="spellEnd"/>
      <w:r w:rsidR="000F0828" w:rsidRPr="000F0828">
        <w:rPr>
          <w:rFonts w:ascii="CMR10" w:eastAsiaTheme="minorHAnsi" w:hAnsi="CMR10" w:cs="CMR10"/>
          <w:lang w:val="hu-HU"/>
        </w:rPr>
        <w:t xml:space="preserve"> </w:t>
      </w:r>
      <m:oMath>
        <m:r>
          <w:rPr>
            <w:rFonts w:ascii="Cambria Math" w:eastAsiaTheme="minorHAnsi" w:hAnsi="Cambria Math" w:cs="CMMI10"/>
            <w:lang w:val="hu-HU"/>
          </w:rPr>
          <m:t>X</m:t>
        </m:r>
        <m:r>
          <w:rPr>
            <w:rFonts w:ascii="Cambria Math" w:eastAsiaTheme="minorHAnsi" w:hAnsi="Cambria Math" w:cs="CMR10"/>
            <w:lang w:val="hu-HU"/>
          </w:rPr>
          <m:t>[</m:t>
        </m:r>
        <m:r>
          <w:rPr>
            <w:rFonts w:ascii="Cambria Math" w:eastAsiaTheme="minorHAnsi" w:hAnsi="Cambria Math" w:cs="CMMI10"/>
            <w:lang w:val="hu-HU"/>
          </w:rPr>
          <m:t>h</m:t>
        </m:r>
        <m:r>
          <w:rPr>
            <w:rFonts w:ascii="Cambria Math" w:eastAsiaTheme="minorHAnsi" w:hAnsi="Cambria Math" w:cs="CMR10"/>
            <w:lang w:val="hu-HU"/>
          </w:rPr>
          <m:t xml:space="preserve">:l] = </m:t>
        </m:r>
        <m:sSup>
          <m:sSupPr>
            <m:ctrlPr>
              <w:rPr>
                <w:rFonts w:ascii="Cambria Math" w:eastAsiaTheme="minorHAnsi" w:hAnsi="Cambria Math" w:cs="CMR10"/>
                <w:i/>
                <w:lang w:val="hu-HU"/>
              </w:rPr>
            </m:ctrlPr>
          </m:sSupPr>
          <m:e>
            <m:d>
              <m:dPr>
                <m:begChr m:val="["/>
                <m:endChr m:val="]"/>
                <m:ctrlPr>
                  <w:rPr>
                    <w:rFonts w:ascii="Cambria Math" w:eastAsiaTheme="minorHAnsi" w:hAnsi="Cambria Math" w:cs="CMR10"/>
                    <w:i/>
                    <w:lang w:val="hu-HU"/>
                  </w:rPr>
                </m:ctrlPr>
              </m:dPr>
              <m:e>
                <m:r>
                  <w:rPr>
                    <w:rFonts w:ascii="Cambria Math" w:eastAsiaTheme="minorHAnsi" w:hAnsi="Cambria Math" w:cs="CMMI10"/>
                    <w:lang w:val="hu-HU"/>
                  </w:rPr>
                  <m:t>x</m:t>
                </m:r>
                <m:d>
                  <m:dPr>
                    <m:begChr m:val="["/>
                    <m:endChr m:val="]"/>
                    <m:ctrlPr>
                      <w:rPr>
                        <w:rFonts w:ascii="Cambria Math" w:eastAsiaTheme="minorHAnsi" w:hAnsi="Cambria Math" w:cs="CMR10"/>
                        <w:i/>
                        <w:lang w:val="hu-HU"/>
                      </w:rPr>
                    </m:ctrlPr>
                  </m:dPr>
                  <m:e>
                    <m:r>
                      <w:rPr>
                        <w:rFonts w:ascii="Cambria Math" w:eastAsiaTheme="minorHAnsi" w:hAnsi="Cambria Math" w:cs="CMMI10"/>
                        <w:lang w:val="hu-HU"/>
                      </w:rPr>
                      <m:t>h</m:t>
                    </m:r>
                  </m:e>
                </m:d>
                <m:r>
                  <w:rPr>
                    <w:rFonts w:ascii="Cambria Math" w:eastAsiaTheme="minorHAnsi" w:hAnsi="Cambria Math" w:cs="CMMI10"/>
                    <w:lang w:val="hu-HU"/>
                  </w:rPr>
                  <m:t>x</m:t>
                </m:r>
                <m:d>
                  <m:dPr>
                    <m:begChr m:val="["/>
                    <m:endChr m:val="]"/>
                    <m:ctrlPr>
                      <w:rPr>
                        <w:rFonts w:ascii="Cambria Math" w:eastAsiaTheme="minorHAnsi" w:hAnsi="Cambria Math" w:cs="CMR10"/>
                        <w:i/>
                        <w:lang w:val="hu-HU"/>
                      </w:rPr>
                    </m:ctrlPr>
                  </m:dPr>
                  <m:e>
                    <m:r>
                      <w:rPr>
                        <w:rFonts w:ascii="Cambria Math" w:eastAsiaTheme="minorHAnsi" w:hAnsi="Cambria Math" w:cs="CMMI10"/>
                        <w:lang w:val="hu-HU"/>
                      </w:rPr>
                      <m:t>h-</m:t>
                    </m:r>
                    <m:r>
                      <w:rPr>
                        <w:rFonts w:ascii="Cambria Math" w:eastAsiaTheme="minorHAnsi" w:hAnsi="Cambria Math" w:cs="CMR10"/>
                        <w:lang w:val="hu-HU"/>
                      </w:rPr>
                      <m:t>1</m:t>
                    </m:r>
                  </m:e>
                </m:d>
                <m:r>
                  <w:rPr>
                    <w:rFonts w:ascii="Cambria Math" w:eastAsiaTheme="minorHAnsi" w:hAnsi="Cambria Math" w:cs="CMR10"/>
                    <w:lang w:val="hu-HU"/>
                  </w:rPr>
                  <m:t>…</m:t>
                </m:r>
                <m:r>
                  <w:rPr>
                    <w:rFonts w:ascii="Cambria Math" w:eastAsiaTheme="minorHAnsi" w:hAnsi="Cambria Math" w:cs="CMMI10"/>
                    <w:lang w:val="hu-HU"/>
                  </w:rPr>
                  <m:t xml:space="preserve"> x</m:t>
                </m:r>
                <m:d>
                  <m:dPr>
                    <m:begChr m:val="["/>
                    <m:endChr m:val="]"/>
                    <m:ctrlPr>
                      <w:rPr>
                        <w:rFonts w:ascii="Cambria Math" w:eastAsiaTheme="minorHAnsi" w:hAnsi="Cambria Math" w:cs="CMR10"/>
                        <w:i/>
                        <w:lang w:val="hu-HU"/>
                      </w:rPr>
                    </m:ctrlPr>
                  </m:dPr>
                  <m:e>
                    <m:r>
                      <w:rPr>
                        <w:rFonts w:ascii="Cambria Math" w:eastAsiaTheme="minorHAnsi" w:hAnsi="Cambria Math" w:cs="CMR10"/>
                        <w:lang w:val="hu-HU"/>
                      </w:rPr>
                      <m:t>l</m:t>
                    </m:r>
                  </m:e>
                </m:d>
              </m:e>
            </m:d>
          </m:e>
          <m:sup>
            <m:r>
              <w:rPr>
                <w:rFonts w:ascii="Cambria Math" w:eastAsiaTheme="minorHAnsi" w:hAnsi="Cambria Math" w:cs="CMR10"/>
                <w:lang w:val="hu-HU"/>
              </w:rPr>
              <m:t>T</m:t>
            </m:r>
          </m:sup>
        </m:sSup>
      </m:oMath>
      <w:r w:rsidR="000F0828">
        <w:rPr>
          <w:rFonts w:ascii="CMR10" w:eastAsiaTheme="minorEastAsia" w:hAnsi="CMR10" w:cs="CMR10"/>
          <w:lang w:val="hu-HU"/>
        </w:rPr>
        <w:t>.</w:t>
      </w:r>
    </w:p>
    <w:p w:rsidR="00CF1CEA" w:rsidRDefault="003A49B2" w:rsidP="003A49B2">
      <w:pPr>
        <w:spacing w:after="120"/>
        <w:jc w:val="both"/>
      </w:pPr>
      <w:r>
        <w:rPr>
          <w:b/>
          <w:sz w:val="28"/>
          <w:szCs w:val="28"/>
        </w:rPr>
        <w:t>SDP relaxations for POPs</w:t>
      </w:r>
      <w:r w:rsidRPr="004B2EEE">
        <w:rPr>
          <w:b/>
          <w:sz w:val="28"/>
        </w:rPr>
        <w:t>:</w:t>
      </w:r>
      <w:r>
        <w:t xml:space="preserve"> </w:t>
      </w:r>
      <w:r w:rsidR="004016EF">
        <w:t>This section summarizes the principles of SDP relaxations for p</w:t>
      </w:r>
      <w:r w:rsidR="00CF1CEA">
        <w:t xml:space="preserve">olynomial optimization problems which are given </w:t>
      </w:r>
      <w:r w:rsidR="00173BCC">
        <w:t>by</w:t>
      </w:r>
    </w:p>
    <w:tbl>
      <w:tblPr>
        <w:tblStyle w:val="TableGrid"/>
        <w:tblW w:w="8609" w:type="dxa"/>
        <w:jc w:val="center"/>
        <w:tblInd w:w="655" w:type="dxa"/>
        <w:tblLayout w:type="fixed"/>
        <w:tblLook w:val="04A0" w:firstRow="1" w:lastRow="0" w:firstColumn="1" w:lastColumn="0" w:noHBand="0" w:noVBand="1"/>
      </w:tblPr>
      <w:tblGrid>
        <w:gridCol w:w="7914"/>
        <w:gridCol w:w="695"/>
      </w:tblGrid>
      <w:tr w:rsidR="00CF1CEA" w:rsidTr="00011466">
        <w:trPr>
          <w:jc w:val="center"/>
        </w:trPr>
        <w:tc>
          <w:tcPr>
            <w:tcW w:w="7914" w:type="dxa"/>
            <w:vAlign w:val="center"/>
          </w:tcPr>
          <w:p w:rsidR="00CF1CEA" w:rsidRPr="001E51C7" w:rsidRDefault="00173BCC" w:rsidP="00AD41AC">
            <w:pPr>
              <w:spacing w:after="120"/>
              <w:ind w:left="138"/>
              <w:jc w:val="center"/>
            </w:pPr>
            <m:oMathPara>
              <m:oMathParaPr>
                <m:jc m:val="center"/>
              </m:oMathPara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0</m:t>
                            </m:r>
                          </m:sub>
                        </m:sSub>
                        <m:d>
                          <m:dPr>
                            <m:ctrlPr>
                              <w:rPr>
                                <w:rFonts w:ascii="Cambria Math" w:hAnsi="Cambria Math"/>
                                <w:i/>
                              </w:rPr>
                            </m:ctrlPr>
                          </m:dPr>
                          <m:e>
                            <m:r>
                              <w:rPr>
                                <w:rFonts w:ascii="Cambria Math" w:hAnsi="Cambria Math"/>
                              </w:rPr>
                              <m:t>x</m:t>
                            </m:r>
                          </m:e>
                        </m:d>
                      </m:e>
                    </m:d>
                    <m:r>
                      <w:rPr>
                        <w:rFonts w:ascii="Cambria Math" w:hAnsi="Cambria Math"/>
                      </w:rPr>
                      <m:t xml:space="preserve">= </m:t>
                    </m:r>
                    <m:nary>
                      <m:naryPr>
                        <m:chr m:val="∑"/>
                        <m:limLoc m:val="subSup"/>
                        <m:ctrlPr>
                          <w:rPr>
                            <w:rFonts w:ascii="Cambria Math" w:hAnsi="Cambria Math"/>
                            <w:i/>
                          </w:rPr>
                        </m:ctrlPr>
                      </m:naryPr>
                      <m:sub>
                        <m:r>
                          <w:rPr>
                            <w:rFonts w:ascii="Cambria Math" w:hAnsi="Cambria Math"/>
                          </w:rPr>
                          <m:t>α∈</m:t>
                        </m:r>
                        <m:sSup>
                          <m:sSupPr>
                            <m:ctrlPr>
                              <w:rPr>
                                <w:rFonts w:ascii="Cambria Math" w:hAnsi="Cambria Math"/>
                                <w:i/>
                              </w:rPr>
                            </m:ctrlPr>
                          </m:sSupPr>
                          <m:e>
                            <m:r>
                              <m:rPr>
                                <m:scr m:val="double-struck"/>
                              </m:rPr>
                              <w:rPr>
                                <w:rFonts w:ascii="Cambria Math" w:hAnsi="Cambria Math"/>
                              </w:rPr>
                              <m:t>N</m:t>
                            </m:r>
                          </m:e>
                          <m:sup>
                            <m:r>
                              <w:rPr>
                                <w:rFonts w:ascii="Cambria Math" w:hAnsi="Cambria Math"/>
                              </w:rPr>
                              <m:t>n</m:t>
                            </m:r>
                          </m:sup>
                        </m:sSup>
                      </m:sub>
                      <m:sup/>
                      <m:e>
                        <m:sSub>
                          <m:sSubPr>
                            <m:ctrlPr>
                              <w:rPr>
                                <w:rFonts w:ascii="Cambria Math" w:hAnsi="Cambria Math"/>
                                <w:i/>
                              </w:rPr>
                            </m:ctrlPr>
                          </m:sSubPr>
                          <m:e>
                            <m:r>
                              <w:rPr>
                                <w:rFonts w:ascii="Cambria Math" w:hAnsi="Cambria Math"/>
                              </w:rPr>
                              <m:t>q</m:t>
                            </m:r>
                          </m:e>
                          <m:sub>
                            <m:r>
                              <w:rPr>
                                <w:rFonts w:ascii="Cambria Math" w:hAnsi="Cambria Math"/>
                              </w:rPr>
                              <m:t>0,α</m:t>
                            </m:r>
                          </m:sub>
                        </m:sSub>
                        <m:sSup>
                          <m:sSupPr>
                            <m:ctrlPr>
                              <w:rPr>
                                <w:rFonts w:ascii="Cambria Math" w:hAnsi="Cambria Math"/>
                                <w:i/>
                              </w:rPr>
                            </m:ctrlPr>
                          </m:sSupPr>
                          <m:e>
                            <m:r>
                              <w:rPr>
                                <w:rFonts w:ascii="Cambria Math" w:hAnsi="Cambria Math"/>
                              </w:rPr>
                              <m:t>x</m:t>
                            </m:r>
                          </m:e>
                          <m:sup>
                            <m:r>
                              <w:rPr>
                                <w:rFonts w:ascii="Cambria Math" w:hAnsi="Cambria Math"/>
                              </w:rPr>
                              <m:t>α</m:t>
                            </m:r>
                          </m:sup>
                        </m:sSup>
                        <m:r>
                          <w:rPr>
                            <w:rFonts w:ascii="Cambria Math" w:hAnsi="Cambria Math"/>
                          </w:rPr>
                          <m:t xml:space="preserve">                    x∈K</m:t>
                        </m:r>
                      </m:e>
                    </m:nary>
                  </m:e>
                </m:func>
              </m:oMath>
            </m:oMathPara>
          </w:p>
        </w:tc>
        <w:tc>
          <w:tcPr>
            <w:tcW w:w="695" w:type="dxa"/>
            <w:vAlign w:val="center"/>
          </w:tcPr>
          <w:p w:rsidR="00CF1CEA" w:rsidRDefault="00CF1CEA" w:rsidP="00011466">
            <w:pPr>
              <w:pStyle w:val="ListParagraph"/>
              <w:numPr>
                <w:ilvl w:val="0"/>
                <w:numId w:val="3"/>
              </w:numPr>
              <w:spacing w:after="120"/>
              <w:ind w:left="0" w:firstLine="0"/>
              <w:jc w:val="center"/>
            </w:pPr>
            <w:bookmarkStart w:id="4" w:name="_Ref318278476"/>
            <w:r>
              <w:t xml:space="preserve"> </w:t>
            </w:r>
            <w:bookmarkEnd w:id="4"/>
          </w:p>
        </w:tc>
      </w:tr>
    </w:tbl>
    <w:p w:rsidR="00CF1CEA" w:rsidRDefault="00173BCC" w:rsidP="003A49B2">
      <w:pPr>
        <w:spacing w:after="120"/>
        <w:jc w:val="both"/>
      </w:pPr>
      <w:proofErr w:type="gramStart"/>
      <w:r>
        <w:t>where</w:t>
      </w:r>
      <w:proofErr w:type="gramEnd"/>
      <w:r>
        <w:t xml:space="preserve"> the feasibility domain </w:t>
      </w:r>
      <m:oMath>
        <m:r>
          <w:rPr>
            <w:rFonts w:ascii="Cambria Math" w:hAnsi="Cambria Math"/>
          </w:rPr>
          <m:t>K</m:t>
        </m:r>
      </m:oMath>
      <w:r>
        <w:t xml:space="preserve"> is defined as</w:t>
      </w:r>
    </w:p>
    <w:tbl>
      <w:tblPr>
        <w:tblStyle w:val="TableGrid"/>
        <w:tblW w:w="8609" w:type="dxa"/>
        <w:jc w:val="center"/>
        <w:tblInd w:w="655" w:type="dxa"/>
        <w:tblLayout w:type="fixed"/>
        <w:tblLook w:val="04A0" w:firstRow="1" w:lastRow="0" w:firstColumn="1" w:lastColumn="0" w:noHBand="0" w:noVBand="1"/>
      </w:tblPr>
      <w:tblGrid>
        <w:gridCol w:w="7914"/>
        <w:gridCol w:w="695"/>
      </w:tblGrid>
      <w:tr w:rsidR="00173BCC" w:rsidTr="00011466">
        <w:trPr>
          <w:jc w:val="center"/>
        </w:trPr>
        <w:tc>
          <w:tcPr>
            <w:tcW w:w="7914" w:type="dxa"/>
            <w:vAlign w:val="center"/>
          </w:tcPr>
          <w:p w:rsidR="00173BCC" w:rsidRPr="001E51C7" w:rsidRDefault="00173BCC" w:rsidP="00173BCC">
            <w:pPr>
              <w:spacing w:after="120"/>
              <w:ind w:left="138"/>
              <w:jc w:val="center"/>
            </w:pPr>
            <m:oMathPara>
              <m:oMathParaPr>
                <m:jc m:val="center"/>
              </m:oMathParaPr>
              <m:oMath>
                <m:r>
                  <w:rPr>
                    <w:rFonts w:ascii="Cambria Math" w:hAnsi="Cambria Math"/>
                  </w:rPr>
                  <m:t>K=</m:t>
                </m:r>
                <m:r>
                  <w:rPr>
                    <w:rFonts w:ascii="Cambria Math" w:hAnsi="Cambria Math"/>
                  </w:rPr>
                  <m:t>{</m:t>
                </m:r>
                <m:r>
                  <w:rPr>
                    <w:rFonts w:ascii="Cambria Math" w:hAnsi="Cambria Math"/>
                  </w:rPr>
                  <m:t>x</m:t>
                </m:r>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≥0     ∀</m:t>
                </m:r>
                <m:r>
                  <w:rPr>
                    <w:rFonts w:ascii="Cambria Math" w:hAnsi="Cambria Math"/>
                  </w:rPr>
                  <m:t>i</m:t>
                </m:r>
                <m:r>
                  <w:rPr>
                    <w:rFonts w:ascii="Cambria Math" w:hAnsi="Cambria Math"/>
                  </w:rPr>
                  <m:t xml:space="preserve"> = 1…,l}</m:t>
                </m:r>
              </m:oMath>
            </m:oMathPara>
          </w:p>
        </w:tc>
        <w:tc>
          <w:tcPr>
            <w:tcW w:w="695" w:type="dxa"/>
            <w:vAlign w:val="center"/>
          </w:tcPr>
          <w:p w:rsidR="00173BCC" w:rsidRDefault="00173BCC" w:rsidP="00011466">
            <w:pPr>
              <w:pStyle w:val="ListParagraph"/>
              <w:numPr>
                <w:ilvl w:val="0"/>
                <w:numId w:val="3"/>
              </w:numPr>
              <w:spacing w:after="120"/>
              <w:ind w:left="0" w:firstLine="0"/>
              <w:jc w:val="center"/>
            </w:pPr>
            <w:bookmarkStart w:id="5" w:name="_Ref318281866"/>
            <w:r>
              <w:t xml:space="preserve"> </w:t>
            </w:r>
            <w:bookmarkEnd w:id="5"/>
          </w:p>
        </w:tc>
      </w:tr>
    </w:tbl>
    <w:p w:rsidR="00173BCC" w:rsidRDefault="00173BCC" w:rsidP="003A49B2">
      <w:pPr>
        <w:spacing w:after="120"/>
        <w:jc w:val="both"/>
      </w:pPr>
      <w:r>
        <w:t xml:space="preserve">Lasserre showed that the global optimum of these problems can be approximated by a sequence of SDPs with growing dimensions </w:t>
      </w:r>
      <w:r w:rsidR="00464CA4">
        <w:fldChar w:fldCharType="begin"/>
      </w:r>
      <w:r w:rsidR="00464CA4">
        <w:instrText xml:space="preserve"> REF _Ref318276759 \r \h </w:instrText>
      </w:r>
      <w:r w:rsidR="00464CA4">
        <w:fldChar w:fldCharType="separate"/>
      </w:r>
      <w:r w:rsidR="00464CA4">
        <w:t>[2]</w:t>
      </w:r>
      <w:r w:rsidR="00464CA4">
        <w:fldChar w:fldCharType="end"/>
      </w:r>
      <w:r>
        <w:t>.</w:t>
      </w:r>
    </w:p>
    <w:p w:rsidR="00541B8A" w:rsidRDefault="00541B8A" w:rsidP="003A49B2">
      <w:pPr>
        <w:spacing w:after="120"/>
        <w:jc w:val="both"/>
      </w:pPr>
      <w:r>
        <w:t xml:space="preserve">The starting point of </w:t>
      </w:r>
      <w:proofErr w:type="spellStart"/>
      <w:r>
        <w:t>Lasserre’s</w:t>
      </w:r>
      <w:proofErr w:type="spellEnd"/>
      <w:r>
        <w:t xml:space="preserve"> paper is that we do not conduct our search for the optimal point in the space of the decision variables but instead, we search for a probability measure concentrated on that point. In terms of probability measures the optimization problem </w:t>
      </w:r>
      <w:r>
        <w:fldChar w:fldCharType="begin"/>
      </w:r>
      <w:r>
        <w:instrText xml:space="preserve"> REF _Ref318278476 \r \h </w:instrText>
      </w:r>
      <w:r>
        <w:fldChar w:fldCharType="separate"/>
      </w:r>
      <w:r>
        <w:t>(5)</w:t>
      </w:r>
      <w:r>
        <w:fldChar w:fldCharType="end"/>
      </w:r>
      <w:r>
        <w:t xml:space="preserve"> can be written as follows</w:t>
      </w:r>
    </w:p>
    <w:tbl>
      <w:tblPr>
        <w:tblStyle w:val="TableGrid"/>
        <w:tblW w:w="8609" w:type="dxa"/>
        <w:jc w:val="center"/>
        <w:tblInd w:w="655" w:type="dxa"/>
        <w:tblLayout w:type="fixed"/>
        <w:tblLook w:val="04A0" w:firstRow="1" w:lastRow="0" w:firstColumn="1" w:lastColumn="0" w:noHBand="0" w:noVBand="1"/>
      </w:tblPr>
      <w:tblGrid>
        <w:gridCol w:w="7914"/>
        <w:gridCol w:w="695"/>
      </w:tblGrid>
      <w:tr w:rsidR="00BD20A1" w:rsidTr="00011466">
        <w:trPr>
          <w:jc w:val="center"/>
        </w:trPr>
        <w:tc>
          <w:tcPr>
            <w:tcW w:w="7914" w:type="dxa"/>
            <w:vAlign w:val="center"/>
          </w:tcPr>
          <w:p w:rsidR="00BD20A1" w:rsidRPr="001E51C7" w:rsidRDefault="00BD20A1" w:rsidP="00BD20A1">
            <w:pPr>
              <w:spacing w:after="120"/>
              <w:ind w:left="138"/>
              <w:jc w:val="center"/>
            </w:pPr>
            <m:oMathPara>
              <m:oMathParaPr>
                <m:jc m:val="center"/>
              </m:oMathPara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0</m:t>
                            </m:r>
                          </m:sub>
                        </m:sSub>
                        <m:d>
                          <m:dPr>
                            <m:ctrlPr>
                              <w:rPr>
                                <w:rFonts w:ascii="Cambria Math" w:hAnsi="Cambria Math"/>
                                <w:i/>
                              </w:rPr>
                            </m:ctrlPr>
                          </m:dPr>
                          <m:e>
                            <m:r>
                              <w:rPr>
                                <w:rFonts w:ascii="Cambria Math" w:hAnsi="Cambria Math"/>
                              </w:rPr>
                              <m:t>x</m:t>
                            </m:r>
                          </m:e>
                        </m:d>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nary>
                          <m:naryPr>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q</m:t>
                                </m:r>
                              </m:e>
                              <m:sub>
                                <m:r>
                                  <w:rPr>
                                    <w:rFonts w:ascii="Cambria Math" w:hAnsi="Cambria Math"/>
                                  </w:rPr>
                                  <m:t>0</m:t>
                                </m:r>
                              </m:sub>
                            </m:sSub>
                            <m:d>
                              <m:dPr>
                                <m:ctrlPr>
                                  <w:rPr>
                                    <w:rFonts w:ascii="Cambria Math" w:hAnsi="Cambria Math"/>
                                    <w:i/>
                                  </w:rPr>
                                </m:ctrlPr>
                              </m:dPr>
                              <m:e>
                                <m:r>
                                  <w:rPr>
                                    <w:rFonts w:ascii="Cambria Math" w:hAnsi="Cambria Math"/>
                                  </w:rPr>
                                  <m:t>x</m:t>
                                </m:r>
                              </m:e>
                            </m:d>
                            <m:r>
                              <w:rPr>
                                <w:rFonts w:ascii="Cambria Math" w:hAnsi="Cambria Math"/>
                              </w:rPr>
                              <m:t>μ</m:t>
                            </m:r>
                            <m:d>
                              <m:dPr>
                                <m:ctrlPr>
                                  <w:rPr>
                                    <w:rFonts w:ascii="Cambria Math" w:hAnsi="Cambria Math"/>
                                    <w:i/>
                                  </w:rPr>
                                </m:ctrlPr>
                              </m:dPr>
                              <m:e>
                                <m:r>
                                  <w:rPr>
                                    <w:rFonts w:ascii="Cambria Math" w:hAnsi="Cambria Math"/>
                                  </w:rPr>
                                  <m:t>dx</m:t>
                                </m:r>
                              </m:e>
                            </m:d>
                            <m:r>
                              <w:rPr>
                                <w:rFonts w:ascii="Cambria Math" w:hAnsi="Cambria Math"/>
                              </w:rPr>
                              <m:t>=</m:t>
                            </m:r>
                          </m:e>
                        </m:nary>
                      </m:e>
                    </m:func>
                    <m:nary>
                      <m:naryPr>
                        <m:chr m:val="∑"/>
                        <m:limLoc m:val="subSup"/>
                        <m:ctrlPr>
                          <w:rPr>
                            <w:rFonts w:ascii="Cambria Math" w:hAnsi="Cambria Math"/>
                            <w:i/>
                          </w:rPr>
                        </m:ctrlPr>
                      </m:naryPr>
                      <m:sub>
                        <m:r>
                          <w:rPr>
                            <w:rFonts w:ascii="Cambria Math" w:hAnsi="Cambria Math"/>
                          </w:rPr>
                          <m:t>α∈</m:t>
                        </m:r>
                        <m:sSup>
                          <m:sSupPr>
                            <m:ctrlPr>
                              <w:rPr>
                                <w:rFonts w:ascii="Cambria Math" w:hAnsi="Cambria Math"/>
                                <w:i/>
                              </w:rPr>
                            </m:ctrlPr>
                          </m:sSupPr>
                          <m:e>
                            <m:r>
                              <m:rPr>
                                <m:scr m:val="double-struck"/>
                              </m:rPr>
                              <w:rPr>
                                <w:rFonts w:ascii="Cambria Math" w:hAnsi="Cambria Math"/>
                              </w:rPr>
                              <m:t>N</m:t>
                            </m:r>
                          </m:e>
                          <m:sup>
                            <m:r>
                              <w:rPr>
                                <w:rFonts w:ascii="Cambria Math" w:hAnsi="Cambria Math"/>
                              </w:rPr>
                              <m:t>n</m:t>
                            </m:r>
                          </m:sup>
                        </m:sSup>
                      </m:sub>
                      <m:sup/>
                      <m:e>
                        <m:sSub>
                          <m:sSubPr>
                            <m:ctrlPr>
                              <w:rPr>
                                <w:rFonts w:ascii="Cambria Math" w:hAnsi="Cambria Math"/>
                                <w:i/>
                              </w:rPr>
                            </m:ctrlPr>
                          </m:sSubPr>
                          <m:e>
                            <m:r>
                              <w:rPr>
                                <w:rFonts w:ascii="Cambria Math" w:hAnsi="Cambria Math"/>
                              </w:rPr>
                              <m:t>q</m:t>
                            </m:r>
                          </m:e>
                          <m:sub>
                            <m:r>
                              <w:rPr>
                                <w:rFonts w:ascii="Cambria Math" w:hAnsi="Cambria Math"/>
                              </w:rPr>
                              <m:t>0,α</m:t>
                            </m:r>
                          </m:sub>
                        </m:sSub>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α</m:t>
                                </m:r>
                              </m:sup>
                            </m:sSup>
                            <m:r>
                              <w:rPr>
                                <w:rFonts w:ascii="Cambria Math" w:hAnsi="Cambria Math"/>
                              </w:rPr>
                              <m:t>μ(dx)</m:t>
                            </m:r>
                          </m:e>
                        </m:nary>
                        <m:r>
                          <w:rPr>
                            <w:rFonts w:ascii="Cambria Math" w:hAnsi="Cambria Math"/>
                          </w:rPr>
                          <m:t xml:space="preserve"> </m:t>
                        </m:r>
                      </m:e>
                    </m:nary>
                  </m:e>
                </m:func>
              </m:oMath>
            </m:oMathPara>
          </w:p>
        </w:tc>
        <w:tc>
          <w:tcPr>
            <w:tcW w:w="695" w:type="dxa"/>
            <w:vAlign w:val="center"/>
          </w:tcPr>
          <w:p w:rsidR="00BD20A1" w:rsidRDefault="00BD20A1" w:rsidP="00011466">
            <w:pPr>
              <w:pStyle w:val="ListParagraph"/>
              <w:numPr>
                <w:ilvl w:val="0"/>
                <w:numId w:val="3"/>
              </w:numPr>
              <w:spacing w:after="120"/>
              <w:ind w:left="0" w:firstLine="0"/>
              <w:jc w:val="center"/>
            </w:pPr>
            <w:r>
              <w:t xml:space="preserve"> </w:t>
            </w:r>
          </w:p>
        </w:tc>
      </w:tr>
    </w:tbl>
    <w:p w:rsidR="00BD20A1" w:rsidRDefault="00BD20A1" w:rsidP="003A49B2">
      <w:pPr>
        <w:spacing w:after="120"/>
        <w:jc w:val="both"/>
      </w:pPr>
      <w:r>
        <w:t xml:space="preserve">If we use decision variables </w:t>
      </w:r>
      <m:oMath>
        <m:sSub>
          <m:sSubPr>
            <m:ctrlPr>
              <w:rPr>
                <w:rFonts w:ascii="Cambria Math" w:hAnsi="Cambria Math"/>
                <w:i/>
              </w:rPr>
            </m:ctrlPr>
          </m:sSubPr>
          <m:e>
            <m:r>
              <w:rPr>
                <w:rFonts w:ascii="Cambria Math" w:hAnsi="Cambria Math"/>
              </w:rPr>
              <m:t>z</m:t>
            </m:r>
          </m:e>
          <m:sub>
            <m:r>
              <w:rPr>
                <w:rFonts w:ascii="Cambria Math" w:hAnsi="Cambria Math"/>
              </w:rPr>
              <m:t>α</m:t>
            </m:r>
          </m:sub>
        </m:sSub>
        <m:r>
          <w:rPr>
            <w:rFonts w:ascii="Cambria Math" w:hAnsi="Cambria Math"/>
          </w:rPr>
          <m:t>=</m:t>
        </m:r>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α</m:t>
                </m:r>
              </m:sup>
            </m:sSup>
            <m:r>
              <w:rPr>
                <w:rFonts w:ascii="Cambria Math" w:hAnsi="Cambria Math"/>
              </w:rPr>
              <m:t>μ(dx)</m:t>
            </m:r>
          </m:e>
        </m:nary>
      </m:oMath>
      <w:r>
        <w:t xml:space="preserve"> then objective function becomes linear in these variables. </w:t>
      </w:r>
      <w:r w:rsidR="005963F2">
        <w:t xml:space="preserve">What needs to be done is that the new optimization variables should correspond to a moment sequence of some probability measure </w:t>
      </w:r>
      <m:oMath>
        <m:r>
          <w:rPr>
            <w:rFonts w:ascii="Cambria Math" w:hAnsi="Cambria Math"/>
          </w:rPr>
          <m:t>μ</m:t>
        </m:r>
      </m:oMath>
      <w:r w:rsidR="005963F2">
        <w:t xml:space="preserve"> and that measure should be concentrated </w:t>
      </w:r>
      <w:proofErr w:type="gramStart"/>
      <w:r w:rsidR="005963F2">
        <w:t xml:space="preserve">on </w:t>
      </w:r>
      <w:proofErr w:type="gramEnd"/>
      <m:oMath>
        <m:r>
          <w:rPr>
            <w:rFonts w:ascii="Cambria Math" w:hAnsi="Cambria Math"/>
          </w:rPr>
          <m:t>K</m:t>
        </m:r>
      </m:oMath>
      <w:r w:rsidR="005963F2">
        <w:t xml:space="preserve">. These constraints can be expressed in terms of linear matrix inequalities with the moment matrix </w:t>
      </w:r>
      <m:oMath>
        <m:r>
          <w:rPr>
            <w:rFonts w:ascii="Cambria Math" w:hAnsi="Cambria Math"/>
          </w:rPr>
          <m:t>M(z)</m:t>
        </m:r>
      </m:oMath>
      <w:r w:rsidR="005963F2">
        <w:t xml:space="preserve"> and localizing matrices </w:t>
      </w:r>
      <m:oMath>
        <m:r>
          <w:rPr>
            <w:rFonts w:ascii="Cambria Math" w:hAnsi="Cambria Math"/>
          </w:rPr>
          <m:t>M</m:t>
        </m:r>
        <m:r>
          <w:rPr>
            <w:rFonts w:ascii="Cambria Math" w:hAnsi="Cambria Math"/>
          </w:rPr>
          <m:t>(q</m:t>
        </m:r>
        <m:r>
          <w:rPr>
            <w:rFonts w:ascii="Cambria Math" w:hAnsi="Cambria Math"/>
          </w:rPr>
          <m:t>z)</m:t>
        </m:r>
      </m:oMath>
      <w:r w:rsidR="005963F2">
        <w:t xml:space="preserve"> which are defined as</w:t>
      </w:r>
    </w:p>
    <w:tbl>
      <w:tblPr>
        <w:tblStyle w:val="TableGrid"/>
        <w:tblW w:w="8609" w:type="dxa"/>
        <w:jc w:val="center"/>
        <w:tblInd w:w="655" w:type="dxa"/>
        <w:tblLayout w:type="fixed"/>
        <w:tblLook w:val="04A0" w:firstRow="1" w:lastRow="0" w:firstColumn="1" w:lastColumn="0" w:noHBand="0" w:noVBand="1"/>
      </w:tblPr>
      <w:tblGrid>
        <w:gridCol w:w="7914"/>
        <w:gridCol w:w="695"/>
      </w:tblGrid>
      <w:tr w:rsidR="005963F2" w:rsidTr="00011466">
        <w:trPr>
          <w:jc w:val="center"/>
        </w:trPr>
        <w:tc>
          <w:tcPr>
            <w:tcW w:w="7914" w:type="dxa"/>
            <w:vAlign w:val="center"/>
          </w:tcPr>
          <w:p w:rsidR="005963F2" w:rsidRPr="001E51C7" w:rsidRDefault="00671C8A" w:rsidP="00671C8A">
            <w:pPr>
              <w:spacing w:after="120"/>
              <w:ind w:left="138"/>
              <w:jc w:val="center"/>
            </w:pPr>
            <m:oMathPara>
              <m:oMathParaPr>
                <m:jc m:val="center"/>
              </m:oMathParaPr>
              <m:oMath>
                <m:r>
                  <w:rPr>
                    <w:rFonts w:ascii="Cambria Math" w:hAnsi="Cambria Math"/>
                  </w:rPr>
                  <m:t>M</m:t>
                </m:r>
                <m:d>
                  <m:dPr>
                    <m:ctrlPr>
                      <w:rPr>
                        <w:rFonts w:ascii="Cambria Math" w:hAnsi="Cambria Math"/>
                        <w:i/>
                      </w:rPr>
                    </m:ctrlPr>
                  </m:dPr>
                  <m:e>
                    <m:r>
                      <w:rPr>
                        <w:rFonts w:ascii="Cambria Math" w:hAnsi="Cambria Math"/>
                      </w:rPr>
                      <m:t>q</m:t>
                    </m:r>
                    <m:r>
                      <w:rPr>
                        <w:rFonts w:ascii="Cambria Math" w:hAnsi="Cambria Math"/>
                      </w:rPr>
                      <m:t>z</m:t>
                    </m:r>
                  </m:e>
                </m:d>
                <m:d>
                  <m:dPr>
                    <m:ctrlPr>
                      <w:rPr>
                        <w:rFonts w:ascii="Cambria Math" w:hAnsi="Cambria Math"/>
                        <w:i/>
                      </w:rPr>
                    </m:ctrlPr>
                  </m:dPr>
                  <m:e>
                    <m:r>
                      <w:rPr>
                        <w:rFonts w:ascii="Cambria Math" w:hAnsi="Cambria Math"/>
                      </w:rPr>
                      <m:t>α, β</m:t>
                    </m:r>
                  </m:e>
                </m:d>
                <m:r>
                  <w:rPr>
                    <w:rFonts w:ascii="Cambria Math" w:hAnsi="Cambria Math"/>
                  </w:rPr>
                  <m:t>=</m:t>
                </m:r>
                <m:nary>
                  <m:naryPr>
                    <m:chr m:val="∑"/>
                    <m:limLoc m:val="subSup"/>
                    <m:ctrlPr>
                      <w:rPr>
                        <w:rFonts w:ascii="Cambria Math" w:hAnsi="Cambria Math"/>
                        <w:i/>
                      </w:rPr>
                    </m:ctrlPr>
                  </m:naryPr>
                  <m:sub>
                    <m:r>
                      <w:rPr>
                        <w:rFonts w:ascii="Cambria Math" w:hAnsi="Cambria Math"/>
                      </w:rPr>
                      <m:t>γ∈</m:t>
                    </m:r>
                    <m:sSup>
                      <m:sSupPr>
                        <m:ctrlPr>
                          <w:rPr>
                            <w:rFonts w:ascii="Cambria Math" w:hAnsi="Cambria Math"/>
                            <w:i/>
                          </w:rPr>
                        </m:ctrlPr>
                      </m:sSupPr>
                      <m:e>
                        <m:r>
                          <m:rPr>
                            <m:scr m:val="double-struck"/>
                          </m:rPr>
                          <w:rPr>
                            <w:rFonts w:ascii="Cambria Math" w:hAnsi="Cambria Math"/>
                          </w:rPr>
                          <m:t>N</m:t>
                        </m:r>
                      </m:e>
                      <m:sup>
                        <m:r>
                          <w:rPr>
                            <w:rFonts w:ascii="Cambria Math" w:hAnsi="Cambria Math"/>
                          </w:rPr>
                          <m:t>n</m:t>
                        </m:r>
                      </m:sup>
                    </m:sSup>
                  </m:sub>
                  <m:sup/>
                  <m:e>
                    <m:sSub>
                      <m:sSubPr>
                        <m:ctrlPr>
                          <w:rPr>
                            <w:rFonts w:ascii="Cambria Math" w:hAnsi="Cambria Math"/>
                            <w:i/>
                          </w:rPr>
                        </m:ctrlPr>
                      </m:sSubPr>
                      <m:e>
                        <m:r>
                          <w:rPr>
                            <w:rFonts w:ascii="Cambria Math" w:hAnsi="Cambria Math"/>
                          </w:rPr>
                          <m:t>q</m:t>
                        </m:r>
                      </m:e>
                      <m:sub>
                        <m:r>
                          <w:rPr>
                            <w:rFonts w:ascii="Cambria Math" w:hAnsi="Cambria Math"/>
                          </w:rPr>
                          <m:t>γ</m:t>
                        </m:r>
                      </m:sub>
                    </m:sSub>
                    <m:sSub>
                      <m:sSubPr>
                        <m:ctrlPr>
                          <w:rPr>
                            <w:rFonts w:ascii="Cambria Math" w:hAnsi="Cambria Math"/>
                            <w:i/>
                          </w:rPr>
                        </m:ctrlPr>
                      </m:sSubPr>
                      <m:e>
                        <m:r>
                          <w:rPr>
                            <w:rFonts w:ascii="Cambria Math" w:hAnsi="Cambria Math"/>
                          </w:rPr>
                          <m:t>z</m:t>
                        </m:r>
                      </m:e>
                      <m:sub>
                        <m:r>
                          <w:rPr>
                            <w:rFonts w:ascii="Cambria Math" w:hAnsi="Cambria Math"/>
                          </w:rPr>
                          <m:t>γ+α+β</m:t>
                        </m:r>
                      </m:sub>
                    </m:sSub>
                  </m:e>
                </m:nary>
                <m:r>
                  <w:rPr>
                    <w:rFonts w:ascii="Cambria Math" w:hAnsi="Cambria Math"/>
                  </w:rPr>
                  <m:t xml:space="preserve">           α, β∈</m:t>
                </m:r>
                <m:sSup>
                  <m:sSupPr>
                    <m:ctrlPr>
                      <w:rPr>
                        <w:rFonts w:ascii="Cambria Math" w:hAnsi="Cambria Math"/>
                        <w:i/>
                      </w:rPr>
                    </m:ctrlPr>
                  </m:sSupPr>
                  <m:e>
                    <m:r>
                      <m:rPr>
                        <m:scr m:val="double-struck"/>
                      </m:rPr>
                      <w:rPr>
                        <w:rFonts w:ascii="Cambria Math" w:hAnsi="Cambria Math"/>
                      </w:rPr>
                      <m:t>N</m:t>
                    </m:r>
                  </m:e>
                  <m:sup>
                    <m:r>
                      <w:rPr>
                        <w:rFonts w:ascii="Cambria Math" w:hAnsi="Cambria Math"/>
                      </w:rPr>
                      <m:t>n</m:t>
                    </m:r>
                  </m:sup>
                </m:sSup>
              </m:oMath>
            </m:oMathPara>
          </w:p>
        </w:tc>
        <w:tc>
          <w:tcPr>
            <w:tcW w:w="695" w:type="dxa"/>
            <w:vAlign w:val="center"/>
          </w:tcPr>
          <w:p w:rsidR="005963F2" w:rsidRDefault="005963F2" w:rsidP="00011466">
            <w:pPr>
              <w:pStyle w:val="ListParagraph"/>
              <w:numPr>
                <w:ilvl w:val="0"/>
                <w:numId w:val="3"/>
              </w:numPr>
              <w:spacing w:after="120"/>
              <w:ind w:left="0" w:firstLine="0"/>
              <w:jc w:val="center"/>
            </w:pPr>
            <w:r>
              <w:t xml:space="preserve"> </w:t>
            </w:r>
          </w:p>
        </w:tc>
      </w:tr>
    </w:tbl>
    <w:p w:rsidR="005963F2" w:rsidRDefault="00671C8A" w:rsidP="003A49B2">
      <w:pPr>
        <w:spacing w:after="120"/>
        <w:jc w:val="both"/>
      </w:pPr>
      <w:proofErr w:type="gramStart"/>
      <w:r>
        <w:t xml:space="preserve">and </w:t>
      </w:r>
      <w:proofErr w:type="gramEnd"/>
      <m:oMath>
        <m:r>
          <w:rPr>
            <w:rFonts w:ascii="Cambria Math" w:hAnsi="Cambria Math"/>
          </w:rPr>
          <m:t>M</m:t>
        </m:r>
        <m:d>
          <m:dPr>
            <m:ctrlPr>
              <w:rPr>
                <w:rFonts w:ascii="Cambria Math" w:hAnsi="Cambria Math"/>
                <w:i/>
              </w:rPr>
            </m:ctrlPr>
          </m:dPr>
          <m:e>
            <m:r>
              <w:rPr>
                <w:rFonts w:ascii="Cambria Math" w:hAnsi="Cambria Math"/>
              </w:rPr>
              <m:t>z</m:t>
            </m:r>
          </m:e>
        </m:d>
        <m:r>
          <w:rPr>
            <w:rFonts w:ascii="Cambria Math" w:hAnsi="Cambria Math"/>
          </w:rPr>
          <m:t>=M(hz)</m:t>
        </m:r>
      </m:oMath>
      <w:r>
        <w:t xml:space="preserve">, with </w:t>
      </w:r>
      <m:oMath>
        <m:r>
          <w:rPr>
            <w:rFonts w:ascii="Cambria Math" w:hAnsi="Cambria Math"/>
          </w:rPr>
          <m:t>h=1</m:t>
        </m:r>
      </m:oMath>
      <w:r>
        <w:t>.</w:t>
      </w:r>
    </w:p>
    <w:p w:rsidR="00541B8A" w:rsidRDefault="00146127" w:rsidP="003A49B2">
      <w:pPr>
        <w:spacing w:after="120"/>
        <w:jc w:val="both"/>
      </w:pPr>
      <w:r>
        <w:t xml:space="preserve">For any degree </w:t>
      </w:r>
      <m:oMath>
        <m:r>
          <w:rPr>
            <w:rFonts w:ascii="Cambria Math" w:hAnsi="Cambria Math"/>
          </w:rPr>
          <m:t>r</m:t>
        </m:r>
      </m:oMath>
      <w:r>
        <w:t xml:space="preserve"> where the moment and localizing matrices are built only using moments </w:t>
      </w:r>
      <m:oMath>
        <m:sSub>
          <m:sSubPr>
            <m:ctrlPr>
              <w:rPr>
                <w:rFonts w:ascii="Cambria Math" w:hAnsi="Cambria Math"/>
                <w:i/>
              </w:rPr>
            </m:ctrlPr>
          </m:sSubPr>
          <m:e>
            <m:r>
              <w:rPr>
                <w:rFonts w:ascii="Cambria Math" w:hAnsi="Cambria Math"/>
              </w:rPr>
              <m:t>z</m:t>
            </m:r>
          </m:e>
          <m:sub>
            <m:r>
              <w:rPr>
                <w:rFonts w:ascii="Cambria Math" w:hAnsi="Cambria Math"/>
              </w:rPr>
              <m:t>α</m:t>
            </m:r>
          </m:sub>
        </m:sSub>
      </m:oMath>
      <w:r>
        <w:t xml:space="preserve">where </w:t>
      </w: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i</m:t>
                </m:r>
              </m:sub>
            </m:sSub>
          </m:e>
        </m:nary>
        <m:r>
          <w:rPr>
            <w:rFonts w:ascii="Cambria Math" w:hAnsi="Cambria Math"/>
          </w:rPr>
          <m:t>≤r</m:t>
        </m:r>
      </m:oMath>
      <w:r>
        <w:t xml:space="preserve"> the SDP that approximates the global solution of </w:t>
      </w:r>
      <w:r>
        <w:fldChar w:fldCharType="begin"/>
      </w:r>
      <w:r>
        <w:instrText xml:space="preserve"> REF _Ref318278476 \r \h </w:instrText>
      </w:r>
      <w:r>
        <w:fldChar w:fldCharType="separate"/>
      </w:r>
      <w:r>
        <w:t>(5)</w:t>
      </w:r>
      <w:r>
        <w:fldChar w:fldCharType="end"/>
      </w:r>
      <w:r>
        <w:t xml:space="preserve"> can be given as</w:t>
      </w:r>
    </w:p>
    <w:tbl>
      <w:tblPr>
        <w:tblStyle w:val="TableGrid"/>
        <w:tblW w:w="8609" w:type="dxa"/>
        <w:jc w:val="center"/>
        <w:tblInd w:w="655" w:type="dxa"/>
        <w:tblLayout w:type="fixed"/>
        <w:tblLook w:val="04A0" w:firstRow="1" w:lastRow="0" w:firstColumn="1" w:lastColumn="0" w:noHBand="0" w:noVBand="1"/>
      </w:tblPr>
      <w:tblGrid>
        <w:gridCol w:w="7914"/>
        <w:gridCol w:w="695"/>
      </w:tblGrid>
      <w:tr w:rsidR="00146127" w:rsidTr="00011466">
        <w:trPr>
          <w:jc w:val="center"/>
        </w:trPr>
        <w:tc>
          <w:tcPr>
            <w:tcW w:w="7914" w:type="dxa"/>
            <w:vAlign w:val="center"/>
          </w:tcPr>
          <w:p w:rsidR="00146127" w:rsidRPr="001E51C7" w:rsidRDefault="00146127" w:rsidP="00146127">
            <w:pPr>
              <w:spacing w:after="120"/>
              <w:ind w:left="138"/>
              <w:jc w:val="center"/>
            </w:pPr>
            <m:oMathPara>
              <m:oMathParaPr>
                <m:jc m:val="center"/>
              </m:oMathParaPr>
              <m:oMath>
                <m:sSub>
                  <m:sSubPr>
                    <m:ctrlPr>
                      <w:rPr>
                        <w:rFonts w:ascii="Cambria Math" w:hAnsi="Cambria Math"/>
                        <w:i/>
                      </w:rPr>
                    </m:ctrlPr>
                  </m:sSubPr>
                  <m:e>
                    <m:r>
                      <w:rPr>
                        <w:rFonts w:ascii="Cambria Math" w:hAnsi="Cambria Math"/>
                      </w:rPr>
                      <m:t>Q</m:t>
                    </m:r>
                  </m:e>
                  <m:sub>
                    <m:r>
                      <w:rPr>
                        <w:rFonts w:ascii="Cambria Math" w:hAnsi="Cambria Math"/>
                      </w:rPr>
                      <m:t>r</m:t>
                    </m:r>
                  </m:sub>
                </m:sSub>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min</m:t>
                              </m:r>
                            </m:fName>
                            <m:e>
                              <m:sSubSup>
                                <m:sSubSupPr>
                                  <m:ctrlPr>
                                    <w:rPr>
                                      <w:rFonts w:ascii="Cambria Math" w:hAnsi="Cambria Math"/>
                                      <w:i/>
                                    </w:rPr>
                                  </m:ctrlPr>
                                </m:sSubSupPr>
                                <m:e>
                                  <m:r>
                                    <w:rPr>
                                      <w:rFonts w:ascii="Cambria Math" w:hAnsi="Cambria Math"/>
                                    </w:rPr>
                                    <m:t>q</m:t>
                                  </m:r>
                                </m:e>
                                <m:sub>
                                  <m:r>
                                    <w:rPr>
                                      <w:rFonts w:ascii="Cambria Math" w:hAnsi="Cambria Math"/>
                                    </w:rPr>
                                    <m:t>0</m:t>
                                  </m:r>
                                </m:sub>
                                <m:sup>
                                  <m:r>
                                    <w:rPr>
                                      <w:rFonts w:ascii="Cambria Math" w:hAnsi="Cambria Math"/>
                                    </w:rPr>
                                    <m:t>T</m:t>
                                  </m:r>
                                </m:sup>
                              </m:sSubSup>
                              <m:r>
                                <w:rPr>
                                  <w:rFonts w:ascii="Cambria Math" w:hAnsi="Cambria Math"/>
                                </w:rPr>
                                <m:t>z</m:t>
                              </m:r>
                            </m:e>
                          </m:func>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M</m:t>
                                    </m:r>
                                  </m:e>
                                  <m:sub>
                                    <m:r>
                                      <w:rPr>
                                        <w:rFonts w:ascii="Cambria Math" w:hAnsi="Cambria Math"/>
                                      </w:rPr>
                                      <m:t>r</m:t>
                                    </m:r>
                                  </m:sub>
                                </m:sSub>
                                <m:d>
                                  <m:dPr>
                                    <m:ctrlPr>
                                      <w:rPr>
                                        <w:rFonts w:ascii="Cambria Math" w:hAnsi="Cambria Math"/>
                                        <w:i/>
                                      </w:rPr>
                                    </m:ctrlPr>
                                  </m:dPr>
                                  <m:e>
                                    <m:r>
                                      <w:rPr>
                                        <w:rFonts w:ascii="Cambria Math" w:hAnsi="Cambria Math"/>
                                      </w:rPr>
                                      <m:t>z</m:t>
                                    </m:r>
                                  </m:e>
                                </m:d>
                                <m:r>
                                  <w:rPr>
                                    <w:rFonts w:ascii="Cambria Math" w:hAnsi="Cambria Math"/>
                                  </w:rPr>
                                  <m:t>≥0</m:t>
                                </m:r>
                              </m:e>
                            </m:mr>
                            <m:mr>
                              <m:e>
                                <m:sSub>
                                  <m:sSubPr>
                                    <m:ctrlPr>
                                      <w:rPr>
                                        <w:rFonts w:ascii="Cambria Math" w:hAnsi="Cambria Math"/>
                                        <w:i/>
                                      </w:rPr>
                                    </m:ctrlPr>
                                  </m:sSubPr>
                                  <m:e>
                                    <m:r>
                                      <w:rPr>
                                        <w:rFonts w:ascii="Cambria Math" w:hAnsi="Cambria Math"/>
                                      </w:rPr>
                                      <m:t>M</m:t>
                                    </m:r>
                                  </m:e>
                                  <m:sub>
                                    <m:r>
                                      <w:rPr>
                                        <w:rFonts w:ascii="Cambria Math" w:hAnsi="Cambria Math"/>
                                      </w:rPr>
                                      <m:t>r-</m:t>
                                    </m:r>
                                    <m:r>
                                      <m:rPr>
                                        <m:sty m:val="p"/>
                                      </m:rPr>
                                      <w:rPr>
                                        <w:rFonts w:ascii="Cambria Math" w:hAnsi="Cambria Math"/>
                                      </w:rPr>
                                      <m:t>deg⁡</m:t>
                                    </m:r>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z</m:t>
                                    </m:r>
                                  </m:e>
                                </m:d>
                                <m:r>
                                  <w:rPr>
                                    <w:rFonts w:ascii="Cambria Math" w:hAnsi="Cambria Math"/>
                                  </w:rPr>
                                  <m:t>≥0</m:t>
                                </m:r>
                              </m:e>
                            </m:mr>
                            <m:mr>
                              <m:e>
                                <m:sSub>
                                  <m:sSubPr>
                                    <m:ctrlPr>
                                      <w:rPr>
                                        <w:rFonts w:ascii="Cambria Math" w:hAnsi="Cambria Math"/>
                                        <w:i/>
                                      </w:rPr>
                                    </m:ctrlPr>
                                  </m:sSubPr>
                                  <m:e>
                                    <m:r>
                                      <w:rPr>
                                        <w:rFonts w:ascii="Cambria Math" w:hAnsi="Cambria Math"/>
                                      </w:rPr>
                                      <m:t>z</m:t>
                                    </m:r>
                                  </m:e>
                                  <m:sub>
                                    <m:r>
                                      <w:rPr>
                                        <w:rFonts w:ascii="Cambria Math" w:hAnsi="Cambria Math"/>
                                      </w:rPr>
                                      <m:t>0</m:t>
                                    </m:r>
                                  </m:sub>
                                </m:sSub>
                                <m:r>
                                  <w:rPr>
                                    <w:rFonts w:ascii="Cambria Math" w:hAnsi="Cambria Math"/>
                                  </w:rPr>
                                  <m:t>=1</m:t>
                                </m:r>
                              </m:e>
                            </m:mr>
                          </m:m>
                        </m:e>
                      </m:mr>
                    </m:m>
                  </m:e>
                </m:d>
                <m:r>
                  <w:rPr>
                    <w:rFonts w:ascii="Cambria Math" w:hAnsi="Cambria Math"/>
                  </w:rPr>
                  <m:t xml:space="preserve">  ∀i=1,…,l</m:t>
                </m:r>
              </m:oMath>
            </m:oMathPara>
          </w:p>
        </w:tc>
        <w:tc>
          <w:tcPr>
            <w:tcW w:w="695" w:type="dxa"/>
            <w:vAlign w:val="center"/>
          </w:tcPr>
          <w:p w:rsidR="00146127" w:rsidRDefault="00146127" w:rsidP="00011466">
            <w:pPr>
              <w:pStyle w:val="ListParagraph"/>
              <w:numPr>
                <w:ilvl w:val="0"/>
                <w:numId w:val="3"/>
              </w:numPr>
              <w:spacing w:after="120"/>
              <w:ind w:left="0" w:firstLine="0"/>
              <w:jc w:val="center"/>
            </w:pPr>
            <w:bookmarkStart w:id="6" w:name="_Ref318285795"/>
            <w:r>
              <w:t xml:space="preserve"> </w:t>
            </w:r>
            <w:bookmarkEnd w:id="6"/>
          </w:p>
        </w:tc>
      </w:tr>
    </w:tbl>
    <w:p w:rsidR="00146127" w:rsidRDefault="00603516" w:rsidP="00B34025">
      <w:pPr>
        <w:spacing w:after="120"/>
        <w:jc w:val="both"/>
      </w:pPr>
      <w:r>
        <w:t xml:space="preserve">In certain cases when the polynomials in the problem definition </w:t>
      </w:r>
      <w:r>
        <w:fldChar w:fldCharType="begin"/>
      </w:r>
      <w:r>
        <w:instrText xml:space="preserve"> REF _Ref318278476 \r \h </w:instrText>
      </w:r>
      <w:r>
        <w:fldChar w:fldCharType="separate"/>
      </w:r>
      <w:r>
        <w:t>(5)</w:t>
      </w:r>
      <w:r>
        <w:fldChar w:fldCharType="end"/>
      </w:r>
      <w:r>
        <w:t xml:space="preserve"> and domain definition </w:t>
      </w:r>
      <w:r>
        <w:fldChar w:fldCharType="begin"/>
      </w:r>
      <w:r>
        <w:instrText xml:space="preserve"> REF _Ref318281866 \r \h </w:instrText>
      </w:r>
      <w:r>
        <w:fldChar w:fldCharType="separate"/>
      </w:r>
      <w:r>
        <w:t>(6)</w:t>
      </w:r>
      <w:r>
        <w:fldChar w:fldCharType="end"/>
      </w:r>
      <w:r>
        <w:t xml:space="preserve"> have certain properties the matrices involved in </w:t>
      </w:r>
      <m:oMath>
        <m:sSub>
          <m:sSubPr>
            <m:ctrlPr>
              <w:rPr>
                <w:rFonts w:ascii="Cambria Math" w:hAnsi="Cambria Math"/>
                <w:i/>
              </w:rPr>
            </m:ctrlPr>
          </m:sSubPr>
          <m:e>
            <m:r>
              <w:rPr>
                <w:rFonts w:ascii="Cambria Math" w:hAnsi="Cambria Math"/>
              </w:rPr>
              <m:t>Q</m:t>
            </m:r>
          </m:e>
          <m:sub>
            <m:r>
              <w:rPr>
                <w:rFonts w:ascii="Cambria Math" w:hAnsi="Cambria Math"/>
              </w:rPr>
              <m:t>r</m:t>
            </m:r>
          </m:sub>
        </m:sSub>
      </m:oMath>
      <w:r>
        <w:t xml:space="preserve"> are sparse. If this sparsity can be used to decrease the size of the SDPs then higher order problems can be solved. </w:t>
      </w:r>
      <w:r w:rsidR="000E45BD">
        <w:t xml:space="preserve">The specific requirements needed to be fulfilled by the polynomials can be found in </w:t>
      </w:r>
      <w:r w:rsidR="000E45BD">
        <w:fldChar w:fldCharType="begin"/>
      </w:r>
      <w:r w:rsidR="000E45BD">
        <w:instrText xml:space="preserve"> REF _Ref303243380 \r \h </w:instrText>
      </w:r>
      <w:r w:rsidR="000E45BD">
        <w:fldChar w:fldCharType="separate"/>
      </w:r>
      <w:r w:rsidR="000E45BD">
        <w:t>[3]</w:t>
      </w:r>
      <w:r w:rsidR="000E45BD">
        <w:fldChar w:fldCharType="end"/>
      </w:r>
      <w:r w:rsidR="000E45BD">
        <w:t xml:space="preserve"> where </w:t>
      </w:r>
      <w:r w:rsidR="000E45BD">
        <w:lastRenderedPageBreak/>
        <w:t xml:space="preserve">the authors show how can the linear matrix inequalities in </w:t>
      </w:r>
      <w:r w:rsidR="000E45BD">
        <w:fldChar w:fldCharType="begin"/>
      </w:r>
      <w:r w:rsidR="000E45BD">
        <w:instrText xml:space="preserve"> REF _Ref318285795 \r \h </w:instrText>
      </w:r>
      <w:r w:rsidR="000E45BD">
        <w:fldChar w:fldCharType="separate"/>
      </w:r>
      <w:r w:rsidR="000E45BD">
        <w:t>(9)</w:t>
      </w:r>
      <w:r w:rsidR="000E45BD">
        <w:fldChar w:fldCharType="end"/>
      </w:r>
      <w:r w:rsidR="000E45BD">
        <w:t xml:space="preserve"> be replaced with a number of smaller ones.</w:t>
      </w:r>
      <w:r w:rsidR="00B34025">
        <w:t xml:space="preserve"> The key to this decomposition is that the set </w:t>
      </w:r>
      <m:oMath>
        <m:r>
          <w:rPr>
            <w:rFonts w:ascii="Cambria Math" w:hAnsi="Cambria Math"/>
          </w:rPr>
          <m:t>{1,…,n}</m:t>
        </m:r>
      </m:oMath>
      <w:r w:rsidR="00B34025">
        <w:t xml:space="preserve"> can be covered by the union </w:t>
      </w:r>
      <m:oMath>
        <m:nary>
          <m:naryPr>
            <m:chr m:val="⋃"/>
            <m:limLoc m:val="subSup"/>
            <m:ctrlPr>
              <w:rPr>
                <w:rFonts w:ascii="Cambria Math" w:hAnsi="Cambria Math"/>
                <w:i/>
              </w:rPr>
            </m:ctrlPr>
          </m:naryPr>
          <m:sub>
            <m:r>
              <w:rPr>
                <w:rFonts w:ascii="Cambria Math" w:hAnsi="Cambria Math"/>
              </w:rPr>
              <m:t>k=1</m:t>
            </m:r>
          </m:sub>
          <m:sup>
            <m:r>
              <w:rPr>
                <w:rFonts w:ascii="Cambria Math" w:hAnsi="Cambria Math"/>
              </w:rPr>
              <m:t>p</m:t>
            </m:r>
          </m:sup>
          <m:e>
            <m:sSub>
              <m:sSubPr>
                <m:ctrlPr>
                  <w:rPr>
                    <w:rFonts w:ascii="Cambria Math" w:hAnsi="Cambria Math"/>
                    <w:i/>
                  </w:rPr>
                </m:ctrlPr>
              </m:sSubPr>
              <m:e>
                <m:r>
                  <w:rPr>
                    <w:rFonts w:ascii="Cambria Math" w:hAnsi="Cambria Math"/>
                  </w:rPr>
                  <m:t>I</m:t>
                </m:r>
              </m:e>
              <m:sub>
                <m:r>
                  <w:rPr>
                    <w:rFonts w:ascii="Cambria Math" w:hAnsi="Cambria Math"/>
                  </w:rPr>
                  <m:t>k</m:t>
                </m:r>
              </m:sub>
            </m:sSub>
          </m:e>
        </m:nary>
      </m:oMath>
      <w:r w:rsidR="00B34025">
        <w:t xml:space="preserve"> such that each constraint function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(x)</m:t>
        </m:r>
      </m:oMath>
      <w:r w:rsidR="00B34025">
        <w:t xml:space="preserve"> is only concerned with variables indexed by one of these sets and this holds for the monomials of the objective function as well.</w:t>
      </w:r>
      <w:r w:rsidR="00AD41AC">
        <w:t xml:space="preserve"> Also, this cover should be found in a way that it has the so called running intersection property</w:t>
      </w:r>
    </w:p>
    <w:tbl>
      <w:tblPr>
        <w:tblStyle w:val="TableGrid"/>
        <w:tblW w:w="8609" w:type="dxa"/>
        <w:jc w:val="center"/>
        <w:tblInd w:w="655" w:type="dxa"/>
        <w:tblLayout w:type="fixed"/>
        <w:tblLook w:val="04A0" w:firstRow="1" w:lastRow="0" w:firstColumn="1" w:lastColumn="0" w:noHBand="0" w:noVBand="1"/>
      </w:tblPr>
      <w:tblGrid>
        <w:gridCol w:w="7914"/>
        <w:gridCol w:w="695"/>
      </w:tblGrid>
      <w:tr w:rsidR="00AD41AC" w:rsidTr="00011466">
        <w:trPr>
          <w:jc w:val="center"/>
        </w:trPr>
        <w:tc>
          <w:tcPr>
            <w:tcW w:w="7914" w:type="dxa"/>
            <w:vAlign w:val="center"/>
          </w:tcPr>
          <w:p w:rsidR="00AD41AC" w:rsidRPr="001E51C7" w:rsidRDefault="00AD41AC" w:rsidP="00AD41AC">
            <w:pPr>
              <w:spacing w:after="120"/>
              <w:ind w:left="138"/>
              <w:jc w:val="center"/>
            </w:pPr>
            <m:oMathPara>
              <m:oMathParaPr>
                <m:jc m:val="center"/>
              </m:oMathParaPr>
              <m:oMath>
                <m:r>
                  <w:rPr>
                    <w:rFonts w:ascii="Cambria Math" w:hAnsi="Cambria Math"/>
                  </w:rPr>
                  <m:t>∀k=1,…,p-1 ∃s≤k:</m:t>
                </m:r>
                <m:sSub>
                  <m:sSubPr>
                    <m:ctrlPr>
                      <w:rPr>
                        <w:rFonts w:ascii="Cambria Math" w:hAnsi="Cambria Math"/>
                        <w:i/>
                      </w:rPr>
                    </m:ctrlPr>
                  </m:sSubPr>
                  <m:e>
                    <m:r>
                      <w:rPr>
                        <w:rFonts w:ascii="Cambria Math" w:hAnsi="Cambria Math"/>
                      </w:rPr>
                      <m:t>I</m:t>
                    </m:r>
                  </m:e>
                  <m:sub>
                    <m:r>
                      <w:rPr>
                        <w:rFonts w:ascii="Cambria Math" w:hAnsi="Cambria Math"/>
                      </w:rPr>
                      <m:t>k+1</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m:t>
                        </m:r>
                      </m:e>
                      <m:sub>
                        <m:r>
                          <w:rPr>
                            <w:rFonts w:ascii="Cambria Math" w:hAnsi="Cambria Math"/>
                          </w:rPr>
                          <m:t>l=1</m:t>
                        </m:r>
                      </m:sub>
                      <m:sup>
                        <m:r>
                          <w:rPr>
                            <w:rFonts w:ascii="Cambria Math" w:hAnsi="Cambria Math"/>
                          </w:rPr>
                          <m:t>k</m:t>
                        </m:r>
                      </m:sup>
                    </m:sSubSup>
                    <m:sSub>
                      <m:sSubPr>
                        <m:ctrlPr>
                          <w:rPr>
                            <w:rFonts w:ascii="Cambria Math" w:hAnsi="Cambria Math"/>
                            <w:i/>
                          </w:rPr>
                        </m:ctrlPr>
                      </m:sSubPr>
                      <m:e>
                        <m:r>
                          <w:rPr>
                            <w:rFonts w:ascii="Cambria Math" w:hAnsi="Cambria Math"/>
                          </w:rPr>
                          <m:t>I</m:t>
                        </m:r>
                      </m:e>
                      <m:sub>
                        <m:r>
                          <w:rPr>
                            <w:rFonts w:ascii="Cambria Math" w:hAnsi="Cambria Math"/>
                          </w:rPr>
                          <m:t>l</m:t>
                        </m:r>
                      </m:sub>
                    </m:sSub>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m:t>
                    </m:r>
                  </m:sub>
                </m:sSub>
              </m:oMath>
            </m:oMathPara>
          </w:p>
        </w:tc>
        <w:tc>
          <w:tcPr>
            <w:tcW w:w="695" w:type="dxa"/>
            <w:vAlign w:val="center"/>
          </w:tcPr>
          <w:p w:rsidR="00AD41AC" w:rsidRDefault="00AD41AC" w:rsidP="00011466">
            <w:pPr>
              <w:pStyle w:val="ListParagraph"/>
              <w:numPr>
                <w:ilvl w:val="0"/>
                <w:numId w:val="3"/>
              </w:numPr>
              <w:spacing w:after="120"/>
              <w:ind w:left="0" w:firstLine="0"/>
              <w:jc w:val="center"/>
            </w:pPr>
            <w:r>
              <w:t xml:space="preserve"> </w:t>
            </w:r>
          </w:p>
        </w:tc>
      </w:tr>
    </w:tbl>
    <w:p w:rsidR="00AD41AC" w:rsidRDefault="00100DCA" w:rsidP="00100DCA">
      <w:pPr>
        <w:spacing w:after="120"/>
        <w:jc w:val="both"/>
      </w:pPr>
      <w:r>
        <w:t xml:space="preserve">The correlative sparsity graph defined in </w:t>
      </w:r>
      <w:r>
        <w:fldChar w:fldCharType="begin"/>
      </w:r>
      <w:r>
        <w:instrText xml:space="preserve"> REF _Ref303243380 \r \h </w:instrText>
      </w:r>
      <w:r>
        <w:fldChar w:fldCharType="separate"/>
      </w:r>
      <w:r>
        <w:t>[3]</w:t>
      </w:r>
      <w:r>
        <w:fldChar w:fldCharType="end"/>
      </w:r>
      <w:r>
        <w:t xml:space="preserve"> can be described as follows. The nodes of the graph correspond to the variables in the original polynomial optimization problem. Two nodes are connected in the graph if they appear with nonzero exponent in at least one monomial of the objective function </w:t>
      </w:r>
      <m:oMath>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(x)</m:t>
        </m:r>
      </m:oMath>
      <w:r>
        <w:t xml:space="preserve"> together or they appear together in one of the constraint </w:t>
      </w:r>
      <w:proofErr w:type="gramStart"/>
      <w:r>
        <w:t xml:space="preserve">functions </w:t>
      </w:r>
      <w:proofErr w:type="gramEnd"/>
      <m:oMath>
        <m:sSub>
          <m:sSubPr>
            <m:ctrlPr>
              <w:rPr>
                <w:rFonts w:ascii="Cambria Math" w:hAnsi="Cambria Math"/>
                <w:i/>
              </w:rPr>
            </m:ctrlPr>
          </m:sSubPr>
          <m:e>
            <m:r>
              <w:rPr>
                <w:rFonts w:ascii="Cambria Math" w:hAnsi="Cambria Math"/>
              </w:rPr>
              <m:t>q</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 i&gt;0</m:t>
        </m:r>
      </m:oMath>
      <w:r>
        <w:t xml:space="preserve">. The index sets </w:t>
      </w:r>
      <m:oMath>
        <m:sSub>
          <m:sSubPr>
            <m:ctrlPr>
              <w:rPr>
                <w:rFonts w:ascii="Cambria Math" w:hAnsi="Cambria Math"/>
                <w:i/>
              </w:rPr>
            </m:ctrlPr>
          </m:sSubPr>
          <m:e>
            <m:r>
              <w:rPr>
                <w:rFonts w:ascii="Cambria Math" w:hAnsi="Cambria Math"/>
              </w:rPr>
              <m:t>I</m:t>
            </m:r>
          </m:e>
          <m:sub>
            <m:r>
              <w:rPr>
                <w:rFonts w:ascii="Cambria Math" w:hAnsi="Cambria Math"/>
              </w:rPr>
              <m:t>k</m:t>
            </m:r>
          </m:sub>
        </m:sSub>
      </m:oMath>
      <w:r>
        <w:t xml:space="preserve"> in the running intersection property can be calculated as the maximal cliques of the chordal extensions of the CSP graph.</w:t>
      </w:r>
    </w:p>
    <w:p w:rsidR="001976D2" w:rsidRDefault="009B7908" w:rsidP="005C52A7">
      <w:pPr>
        <w:spacing w:after="120"/>
        <w:jc w:val="both"/>
      </w:pPr>
      <w:r>
        <w:rPr>
          <w:b/>
          <w:sz w:val="28"/>
          <w:szCs w:val="28"/>
        </w:rPr>
        <w:t>Structure of the identification POP</w:t>
      </w:r>
      <w:r w:rsidR="00E9611F" w:rsidRPr="004B2EEE">
        <w:rPr>
          <w:b/>
          <w:sz w:val="28"/>
        </w:rPr>
        <w:t>:</w:t>
      </w:r>
      <w:r w:rsidR="00E9611F">
        <w:t xml:space="preserve"> </w:t>
      </w:r>
      <w:r w:rsidR="001976D2">
        <w:t xml:space="preserve">The polynomial optimization problem is given with the objective function </w:t>
      </w:r>
      <w:r w:rsidR="001976D2">
        <w:fldChar w:fldCharType="begin"/>
      </w:r>
      <w:r w:rsidR="001976D2">
        <w:instrText xml:space="preserve"> REF _Ref318274965 \r \h </w:instrText>
      </w:r>
      <w:r w:rsidR="001976D2">
        <w:fldChar w:fldCharType="separate"/>
      </w:r>
      <w:r w:rsidR="001976D2">
        <w:t>(3)</w:t>
      </w:r>
      <w:r w:rsidR="001976D2">
        <w:fldChar w:fldCharType="end"/>
      </w:r>
      <w:r w:rsidR="001976D2">
        <w:t xml:space="preserve"> and constraints </w:t>
      </w:r>
      <w:r w:rsidR="001976D2">
        <w:fldChar w:fldCharType="begin"/>
      </w:r>
      <w:r w:rsidR="001976D2">
        <w:instrText xml:space="preserve"> REF _Ref318275032 \r \h </w:instrText>
      </w:r>
      <w:r w:rsidR="001976D2">
        <w:fldChar w:fldCharType="separate"/>
      </w:r>
      <w:r w:rsidR="001976D2">
        <w:t>(4)</w:t>
      </w:r>
      <w:r w:rsidR="001976D2">
        <w:fldChar w:fldCharType="end"/>
      </w:r>
      <w:r w:rsidR="001976D2">
        <w:t xml:space="preserve">. Using the notations of the previous </w:t>
      </w:r>
      <w:proofErr w:type="gramStart"/>
      <w:r w:rsidR="001976D2">
        <w:t xml:space="preserve">sections </w:t>
      </w:r>
      <w:proofErr w:type="gramEnd"/>
      <m:oMath>
        <m:sSub>
          <m:sSubPr>
            <m:ctrlPr>
              <w:rPr>
                <w:rFonts w:ascii="Cambria Math" w:hAnsi="Cambria Math"/>
                <w:i/>
              </w:rPr>
            </m:ctrlPr>
          </m:sSubPr>
          <m:e>
            <m:r>
              <w:rPr>
                <w:rFonts w:ascii="Cambria Math" w:hAnsi="Cambria Math"/>
              </w:rPr>
              <m:t>q</m:t>
            </m:r>
          </m:e>
          <m:sub>
            <m:r>
              <w:rPr>
                <w:rFonts w:ascii="Cambria Math" w:hAnsi="Cambria Math"/>
              </w:rPr>
              <m:t>0</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d>
          <m:dPr>
            <m:ctrlPr>
              <w:rPr>
                <w:rFonts w:ascii="Cambria Math" w:hAnsi="Cambria Math"/>
                <w:i/>
              </w:rPr>
            </m:ctrlPr>
          </m:dPr>
          <m:e>
            <m:r>
              <w:rPr>
                <w:rFonts w:ascii="Cambria Math" w:hAnsi="Cambria Math"/>
              </w:rPr>
              <m:t>x</m:t>
            </m:r>
          </m:e>
        </m:d>
      </m:oMath>
      <w:r w:rsidR="001976D2">
        <w:t xml:space="preserve">, </w:t>
      </w:r>
      <m:oMath>
        <m:sSub>
          <m:sSubPr>
            <m:ctrlPr>
              <w:rPr>
                <w:rFonts w:ascii="Cambria Math" w:hAnsi="Cambria Math"/>
                <w:i/>
              </w:rPr>
            </m:ctrlPr>
          </m:sSubPr>
          <m:e>
            <m:r>
              <w:rPr>
                <w:rFonts w:ascii="Cambria Math" w:hAnsi="Cambria Math"/>
              </w:rPr>
              <m:t>q</m:t>
            </m:r>
          </m:e>
          <m:sub>
            <m:r>
              <w:rPr>
                <w:rFonts w:ascii="Cambria Math" w:hAnsi="Cambria Math"/>
              </w:rPr>
              <m:t>2k-1</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(x)</m:t>
        </m:r>
      </m:oMath>
      <w:r w:rsidR="001976D2">
        <w:t xml:space="preserve"> and </w:t>
      </w:r>
      <m:oMath>
        <m:sSub>
          <m:sSubPr>
            <m:ctrlPr>
              <w:rPr>
                <w:rFonts w:ascii="Cambria Math" w:hAnsi="Cambria Math"/>
                <w:i/>
              </w:rPr>
            </m:ctrlPr>
          </m:sSubPr>
          <m:e>
            <m:r>
              <w:rPr>
                <w:rFonts w:ascii="Cambria Math" w:hAnsi="Cambria Math"/>
              </w:rPr>
              <m:t>q</m:t>
            </m:r>
          </m:e>
          <m:sub>
            <m:r>
              <w:rPr>
                <w:rFonts w:ascii="Cambria Math" w:hAnsi="Cambria Math"/>
              </w:rPr>
              <m:t>2k</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(x)</m:t>
        </m:r>
      </m:oMath>
      <w:r w:rsidR="001976D2">
        <w:t xml:space="preserve"> where </w:t>
      </w:r>
      <m:oMath>
        <m:r>
          <w:rPr>
            <w:rFonts w:ascii="Cambria Math" w:hAnsi="Cambria Math"/>
          </w:rPr>
          <m:t>k&gt;0</m:t>
        </m:r>
      </m:oMath>
      <w:r w:rsidR="001976D2">
        <w:t>.</w:t>
      </w:r>
      <w:r w:rsidR="005C52A7">
        <w:t xml:space="preserve"> The variables of the problem are the unknown elements of the </w:t>
      </w:r>
      <w:proofErr w:type="gramStart"/>
      <w:r w:rsidR="005C52A7">
        <w:t xml:space="preserve">vectors </w:t>
      </w:r>
      <w:proofErr w:type="gramEnd"/>
      <m:oMath>
        <m:r>
          <w:rPr>
            <w:rFonts w:ascii="Cambria Math" w:hAnsi="Cambria Math"/>
          </w:rPr>
          <m:t>A, B, C, D, F</m:t>
        </m:r>
      </m:oMath>
      <w:r w:rsidR="005C52A7">
        <w:t xml:space="preserve">, denoted by </w:t>
      </w:r>
      <m:oMath>
        <m:acc>
          <m:accPr>
            <m:chr m:val="̃"/>
            <m:ctrlPr>
              <w:rPr>
                <w:rFonts w:ascii="Cambria Math" w:hAnsi="Cambria Math"/>
                <w:i/>
              </w:rPr>
            </m:ctrlPr>
          </m:accPr>
          <m:e>
            <m:r>
              <w:rPr>
                <w:rFonts w:ascii="Cambria Math" w:hAnsi="Cambria Math"/>
              </w:rPr>
              <m:t>X</m:t>
            </m:r>
          </m:e>
        </m:acc>
      </m:oMath>
      <w:r w:rsidR="005C52A7">
        <w:t xml:space="preserve"> and the elements of the unknown noise vector </w:t>
      </w:r>
      <m:oMath>
        <m:r>
          <w:rPr>
            <w:rFonts w:ascii="Cambria Math" w:hAnsi="Cambria Math"/>
          </w:rPr>
          <m:t>E[1:N]</m:t>
        </m:r>
      </m:oMath>
      <w:r w:rsidR="005C52A7">
        <w:t>.</w:t>
      </w:r>
    </w:p>
    <w:p w:rsidR="005C52A7" w:rsidRDefault="005C52A7" w:rsidP="005C52A7">
      <w:pPr>
        <w:keepNext/>
        <w:spacing w:after="120"/>
        <w:jc w:val="center"/>
      </w:pPr>
      <w:r>
        <w:rPr>
          <w:noProof/>
          <w:lang w:val="hu-HU" w:eastAsia="hu-HU"/>
        </w:rPr>
        <w:drawing>
          <wp:inline distT="0" distB="0" distL="0" distR="0" wp14:anchorId="0A3EA259" wp14:editId="1FE6E409">
            <wp:extent cx="4006600" cy="175196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9292" cy="1753137"/>
                    </a:xfrm>
                    <a:prstGeom prst="rect">
                      <a:avLst/>
                    </a:prstGeom>
                  </pic:spPr>
                </pic:pic>
              </a:graphicData>
            </a:graphic>
          </wp:inline>
        </w:drawing>
      </w:r>
    </w:p>
    <w:p w:rsidR="005C52A7" w:rsidRDefault="005C52A7" w:rsidP="005C52A7">
      <w:pPr>
        <w:pStyle w:val="Caption"/>
        <w:jc w:val="center"/>
        <w:rPr>
          <w:color w:val="auto"/>
        </w:rPr>
      </w:pPr>
      <w:proofErr w:type="gramStart"/>
      <w:r w:rsidRPr="005C52A7">
        <w:rPr>
          <w:color w:val="auto"/>
        </w:rPr>
        <w:t xml:space="preserve">Fig </w:t>
      </w:r>
      <w:proofErr w:type="gramEnd"/>
      <w:r w:rsidRPr="005C52A7">
        <w:rPr>
          <w:color w:val="auto"/>
        </w:rPr>
        <w:fldChar w:fldCharType="begin"/>
      </w:r>
      <w:r w:rsidRPr="005C52A7">
        <w:rPr>
          <w:color w:val="auto"/>
        </w:rPr>
        <w:instrText xml:space="preserve"> SEQ Fig \* ARABIC </w:instrText>
      </w:r>
      <w:r w:rsidRPr="005C52A7">
        <w:rPr>
          <w:color w:val="auto"/>
        </w:rPr>
        <w:fldChar w:fldCharType="separate"/>
      </w:r>
      <w:r w:rsidR="00011466">
        <w:rPr>
          <w:noProof/>
          <w:color w:val="auto"/>
        </w:rPr>
        <w:t>1</w:t>
      </w:r>
      <w:r w:rsidRPr="005C52A7">
        <w:rPr>
          <w:color w:val="auto"/>
        </w:rPr>
        <w:fldChar w:fldCharType="end"/>
      </w:r>
      <w:proofErr w:type="gramStart"/>
      <w:r w:rsidRPr="005C52A7">
        <w:rPr>
          <w:color w:val="auto"/>
        </w:rPr>
        <w:t>.</w:t>
      </w:r>
      <w:proofErr w:type="gramEnd"/>
      <w:r w:rsidRPr="005C52A7">
        <w:rPr>
          <w:color w:val="auto"/>
        </w:rPr>
        <w:t xml:space="preserve"> The structure of the correlative sparsity graph</w:t>
      </w:r>
      <w:r>
        <w:rPr>
          <w:color w:val="auto"/>
        </w:rPr>
        <w:t xml:space="preserve"> </w:t>
      </w:r>
      <w:r w:rsidRPr="005C52A7">
        <w:rPr>
          <w:color w:val="auto"/>
        </w:rPr>
        <w:t>corresponding to the identi</w:t>
      </w:r>
      <w:r>
        <w:rPr>
          <w:color w:val="auto"/>
        </w:rPr>
        <w:t>fi</w:t>
      </w:r>
      <w:r w:rsidRPr="005C52A7">
        <w:rPr>
          <w:color w:val="auto"/>
        </w:rPr>
        <w:t>cation POP</w:t>
      </w:r>
    </w:p>
    <w:p w:rsidR="005C52A7" w:rsidRDefault="005C52A7" w:rsidP="005C52A7">
      <w:r>
        <w:t xml:space="preserve">The correlative sparsity </w:t>
      </w:r>
      <w:r w:rsidR="00146715">
        <w:t xml:space="preserve">(CSP) </w:t>
      </w:r>
      <w:r>
        <w:t>graph</w:t>
      </w:r>
      <w:r w:rsidR="00146715">
        <w:t xml:space="preserve"> </w:t>
      </w:r>
      <w:r>
        <w:t xml:space="preserve">of the identification problem is given in Fig 1. </w:t>
      </w:r>
      <w:r w:rsidR="00146715">
        <w:t xml:space="preserve">We proved that this CSP graph is chordal. Since the maximal cliques are needed to form the reduced SRPs we also determined all maximal cliques of the graph. There are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afd</m:t>
            </m:r>
          </m:sub>
        </m:sSub>
      </m:oMath>
      <w:r w:rsidR="00146715">
        <w:t xml:space="preserve"> maximal cliques in the graph and these are</w:t>
      </w:r>
    </w:p>
    <w:tbl>
      <w:tblPr>
        <w:tblStyle w:val="TableGrid"/>
        <w:tblW w:w="8609" w:type="dxa"/>
        <w:jc w:val="center"/>
        <w:tblInd w:w="655" w:type="dxa"/>
        <w:tblLayout w:type="fixed"/>
        <w:tblLook w:val="04A0" w:firstRow="1" w:lastRow="0" w:firstColumn="1" w:lastColumn="0" w:noHBand="0" w:noVBand="1"/>
      </w:tblPr>
      <w:tblGrid>
        <w:gridCol w:w="7914"/>
        <w:gridCol w:w="695"/>
      </w:tblGrid>
      <w:tr w:rsidR="00146715" w:rsidTr="00011466">
        <w:trPr>
          <w:jc w:val="center"/>
        </w:trPr>
        <w:tc>
          <w:tcPr>
            <w:tcW w:w="7914" w:type="dxa"/>
            <w:vAlign w:val="center"/>
          </w:tcPr>
          <w:p w:rsidR="00146715" w:rsidRPr="00146715" w:rsidRDefault="00146715" w:rsidP="00146715">
            <w:pPr>
              <w:spacing w:after="120"/>
              <w:ind w:left="138"/>
              <w:jc w:val="center"/>
            </w:pPr>
            <m:oMathPara>
              <m:oMathParaPr>
                <m:jc m:val="center"/>
              </m:oMathParaPr>
              <m:oMath>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m:t>
                </m:r>
                <m:d>
                  <m:dPr>
                    <m:begChr m:val="{"/>
                    <m:endChr m:val="}"/>
                    <m:ctrlPr>
                      <w:rPr>
                        <w:rFonts w:ascii="Cambria Math" w:hAnsi="Cambria Math"/>
                        <w:i/>
                      </w:rPr>
                    </m:ctrlPr>
                  </m:dPr>
                  <m:e>
                    <m:r>
                      <w:rPr>
                        <w:rFonts w:ascii="Cambria Math" w:hAnsi="Cambria Math"/>
                      </w:rPr>
                      <m:t>e</m:t>
                    </m:r>
                    <m:d>
                      <m:dPr>
                        <m:begChr m:val="["/>
                        <m:endChr m:val="]"/>
                        <m:ctrlPr>
                          <w:rPr>
                            <w:rFonts w:ascii="Cambria Math" w:hAnsi="Cambria Math"/>
                            <w:i/>
                          </w:rPr>
                        </m:ctrlPr>
                      </m:dPr>
                      <m:e>
                        <m:r>
                          <w:rPr>
                            <w:rFonts w:ascii="Cambria Math" w:hAnsi="Cambria Math"/>
                          </w:rPr>
                          <m:t>k</m:t>
                        </m:r>
                      </m:e>
                    </m:d>
                    <m:r>
                      <w:rPr>
                        <w:rFonts w:ascii="Cambria Math" w:hAnsi="Cambria Math"/>
                      </w:rPr>
                      <m:t>, …,e</m:t>
                    </m:r>
                    <m:d>
                      <m:dPr>
                        <m:begChr m:val="["/>
                        <m:endChr m:val="]"/>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n</m:t>
                            </m:r>
                          </m:e>
                          <m:sub>
                            <m:r>
                              <w:rPr>
                                <w:rFonts w:ascii="Cambria Math" w:hAnsi="Cambria Math"/>
                              </w:rPr>
                              <m:t>cf</m:t>
                            </m:r>
                          </m:sub>
                        </m:sSub>
                      </m:e>
                    </m:d>
                  </m:e>
                </m:d>
                <m:r>
                  <w:rPr>
                    <w:rFonts w:ascii="Cambria Math" w:hAnsi="Cambria Math"/>
                  </w:rPr>
                  <m:t>∪</m:t>
                </m:r>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r>
                  <w:rPr>
                    <w:rFonts w:ascii="Cambria Math" w:hAnsi="Cambria Math"/>
                  </w:rPr>
                  <m:t>∪</m:t>
                </m:r>
                <m:acc>
                  <m:accPr>
                    <m:chr m:val="̃"/>
                    <m:ctrlPr>
                      <w:rPr>
                        <w:rFonts w:ascii="Cambria Math" w:hAnsi="Cambria Math"/>
                        <w:i/>
                      </w:rPr>
                    </m:ctrlPr>
                  </m:accPr>
                  <m:e>
                    <m:r>
                      <w:rPr>
                        <w:rFonts w:ascii="Cambria Math" w:hAnsi="Cambria Math"/>
                      </w:rPr>
                      <m:t>C</m:t>
                    </m:r>
                  </m:e>
                </m:acc>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 xml:space="preserve">   </m:t>
                </m:r>
              </m:oMath>
            </m:oMathPara>
          </w:p>
          <w:p w:rsidR="00146715" w:rsidRPr="001E51C7" w:rsidRDefault="00146715" w:rsidP="00146715">
            <w:pPr>
              <w:spacing w:after="120"/>
              <w:ind w:left="138"/>
              <w:jc w:val="center"/>
            </w:pPr>
            <m:oMathPara>
              <m:oMathParaPr>
                <m:jc m:val="center"/>
              </m:oMathParaPr>
              <m:oMath>
                <m:r>
                  <w:rPr>
                    <w:rFonts w:ascii="Cambria Math" w:hAnsi="Cambria Math"/>
                  </w:rPr>
                  <m:t>k=1+</m:t>
                </m:r>
                <m:sSub>
                  <m:sSubPr>
                    <m:ctrlPr>
                      <w:rPr>
                        <w:rFonts w:ascii="Cambria Math" w:hAnsi="Cambria Math"/>
                        <w:i/>
                      </w:rPr>
                    </m:ctrlPr>
                  </m:sSubPr>
                  <m:e>
                    <m:r>
                      <w:rPr>
                        <w:rFonts w:ascii="Cambria Math" w:hAnsi="Cambria Math"/>
                      </w:rPr>
                      <m:t>n</m:t>
                    </m:r>
                  </m:e>
                  <m:sub>
                    <m:r>
                      <w:rPr>
                        <w:rFonts w:ascii="Cambria Math" w:hAnsi="Cambria Math"/>
                      </w:rPr>
                      <m:t>afd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fc</m:t>
                    </m:r>
                  </m:sub>
                </m:sSub>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cf</m:t>
                    </m:r>
                  </m:sub>
                </m:sSub>
              </m:oMath>
            </m:oMathPara>
          </w:p>
        </w:tc>
        <w:tc>
          <w:tcPr>
            <w:tcW w:w="695" w:type="dxa"/>
            <w:vAlign w:val="center"/>
          </w:tcPr>
          <w:p w:rsidR="00146715" w:rsidRDefault="00146715" w:rsidP="00011466">
            <w:pPr>
              <w:pStyle w:val="ListParagraph"/>
              <w:numPr>
                <w:ilvl w:val="0"/>
                <w:numId w:val="3"/>
              </w:numPr>
              <w:spacing w:after="120"/>
              <w:ind w:left="0" w:firstLine="0"/>
              <w:jc w:val="center"/>
            </w:pPr>
            <w:r>
              <w:t xml:space="preserve"> </w:t>
            </w:r>
          </w:p>
        </w:tc>
      </w:tr>
    </w:tbl>
    <w:p w:rsidR="00146715" w:rsidRPr="00146715" w:rsidRDefault="00146715" w:rsidP="005C52A7"/>
    <w:p w:rsidR="00E9611F" w:rsidRDefault="00E9611F" w:rsidP="008E7DF3">
      <w:pPr>
        <w:spacing w:after="120"/>
        <w:jc w:val="both"/>
      </w:pPr>
      <w:r w:rsidRPr="008547FC">
        <w:rPr>
          <w:b/>
          <w:sz w:val="28"/>
          <w:szCs w:val="28"/>
        </w:rPr>
        <w:t>Numerical results and performance analysis</w:t>
      </w:r>
      <w:r w:rsidRPr="004B2EEE">
        <w:rPr>
          <w:b/>
          <w:sz w:val="28"/>
        </w:rPr>
        <w:t>:</w:t>
      </w:r>
      <w:r>
        <w:t xml:space="preserve"> </w:t>
      </w:r>
      <w:r w:rsidR="003571AB">
        <w:t xml:space="preserve">We tested the efficiency of the identification algorithm using the SDP sequences. Because the size of the SDPs depends on the sample count, this algorithm can only be used relatively small number of samples. In our case we used </w:t>
      </w:r>
      <w:r w:rsidR="00011466">
        <w:t>20</w:t>
      </w:r>
      <w:r w:rsidR="003571AB">
        <w:t xml:space="preserve"> samples on a second order system assuming output error noise model. The results were compared to the identification routine </w:t>
      </w:r>
      <w:proofErr w:type="spellStart"/>
      <w:r w:rsidR="003571AB">
        <w:t>oe</w:t>
      </w:r>
      <w:proofErr w:type="spellEnd"/>
      <w:r w:rsidR="003571AB">
        <w:t xml:space="preserve"> implemented in </w:t>
      </w:r>
      <w:proofErr w:type="spellStart"/>
      <w:r w:rsidR="003571AB">
        <w:t>Matlab</w:t>
      </w:r>
      <w:proofErr w:type="spellEnd"/>
      <w:r w:rsidR="003571AB">
        <w:t>.</w:t>
      </w:r>
      <w:r w:rsidR="00011466">
        <w:t xml:space="preserve"> </w:t>
      </w:r>
      <w:r w:rsidR="00011466">
        <w:lastRenderedPageBreak/>
        <w:t xml:space="preserve">In order to get a good picture of the results obtained from the two procedures we used 50 different noise realizations. </w:t>
      </w:r>
    </w:p>
    <w:p w:rsidR="00011466" w:rsidRDefault="00011466" w:rsidP="00011466">
      <w:pPr>
        <w:keepNext/>
        <w:spacing w:after="120"/>
        <w:jc w:val="center"/>
      </w:pPr>
      <w:r>
        <w:rPr>
          <w:noProof/>
          <w:lang w:val="hu-HU" w:eastAsia="hu-HU"/>
        </w:rPr>
        <w:drawing>
          <wp:inline distT="0" distB="0" distL="0" distR="0">
            <wp:extent cx="2624400" cy="169200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ce2.jpg"/>
                    <pic:cNvPicPr/>
                  </pic:nvPicPr>
                  <pic:blipFill>
                    <a:blip r:embed="rId8">
                      <a:extLst>
                        <a:ext uri="{28A0092B-C50C-407E-A947-70E740481C1C}">
                          <a14:useLocalDpi xmlns:a14="http://schemas.microsoft.com/office/drawing/2010/main" val="0"/>
                        </a:ext>
                      </a:extLst>
                    </a:blip>
                    <a:stretch>
                      <a:fillRect/>
                    </a:stretch>
                  </pic:blipFill>
                  <pic:spPr>
                    <a:xfrm>
                      <a:off x="0" y="0"/>
                      <a:ext cx="2624400" cy="1692000"/>
                    </a:xfrm>
                    <a:prstGeom prst="rect">
                      <a:avLst/>
                    </a:prstGeom>
                  </pic:spPr>
                </pic:pic>
              </a:graphicData>
            </a:graphic>
          </wp:inline>
        </w:drawing>
      </w:r>
      <w:r>
        <w:rPr>
          <w:noProof/>
          <w:lang w:val="hu-HU" w:eastAsia="hu-HU"/>
        </w:rPr>
        <w:drawing>
          <wp:inline distT="0" distB="0" distL="0" distR="0">
            <wp:extent cx="2786400" cy="169200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ce2Restart.jpg"/>
                    <pic:cNvPicPr/>
                  </pic:nvPicPr>
                  <pic:blipFill>
                    <a:blip r:embed="rId9">
                      <a:extLst>
                        <a:ext uri="{28A0092B-C50C-407E-A947-70E740481C1C}">
                          <a14:useLocalDpi xmlns:a14="http://schemas.microsoft.com/office/drawing/2010/main" val="0"/>
                        </a:ext>
                      </a:extLst>
                    </a:blip>
                    <a:stretch>
                      <a:fillRect/>
                    </a:stretch>
                  </pic:blipFill>
                  <pic:spPr>
                    <a:xfrm>
                      <a:off x="0" y="0"/>
                      <a:ext cx="2786400" cy="1692000"/>
                    </a:xfrm>
                    <a:prstGeom prst="rect">
                      <a:avLst/>
                    </a:prstGeom>
                  </pic:spPr>
                </pic:pic>
              </a:graphicData>
            </a:graphic>
          </wp:inline>
        </w:drawing>
      </w:r>
    </w:p>
    <w:p w:rsidR="00011466" w:rsidRDefault="00011466" w:rsidP="00011466">
      <w:pPr>
        <w:pStyle w:val="Caption"/>
        <w:jc w:val="center"/>
        <w:rPr>
          <w:color w:val="auto"/>
        </w:rPr>
      </w:pPr>
      <w:proofErr w:type="gramStart"/>
      <w:r w:rsidRPr="00011466">
        <w:rPr>
          <w:color w:val="auto"/>
        </w:rPr>
        <w:t>Fig.</w:t>
      </w:r>
      <w:proofErr w:type="gramEnd"/>
      <w:r w:rsidRPr="00011466">
        <w:rPr>
          <w:color w:val="auto"/>
        </w:rPr>
        <w:t xml:space="preserve"> </w:t>
      </w:r>
      <w:r w:rsidRPr="00011466">
        <w:rPr>
          <w:color w:val="auto"/>
        </w:rPr>
        <w:fldChar w:fldCharType="begin"/>
      </w:r>
      <w:r w:rsidRPr="00011466">
        <w:rPr>
          <w:color w:val="auto"/>
        </w:rPr>
        <w:instrText xml:space="preserve"> SEQ Fig \* ARABIC </w:instrText>
      </w:r>
      <w:r w:rsidRPr="00011466">
        <w:rPr>
          <w:color w:val="auto"/>
        </w:rPr>
        <w:fldChar w:fldCharType="separate"/>
      </w:r>
      <w:r w:rsidRPr="00011466">
        <w:rPr>
          <w:noProof/>
          <w:color w:val="auto"/>
        </w:rPr>
        <w:t>2</w:t>
      </w:r>
      <w:r w:rsidRPr="00011466">
        <w:rPr>
          <w:color w:val="auto"/>
        </w:rPr>
        <w:fldChar w:fldCharType="end"/>
      </w:r>
      <w:r w:rsidRPr="00011466">
        <w:rPr>
          <w:color w:val="auto"/>
        </w:rPr>
        <w:t>. The di</w:t>
      </w:r>
      <w:r>
        <w:rPr>
          <w:color w:val="auto"/>
        </w:rPr>
        <w:t>ff</w:t>
      </w:r>
      <w:r w:rsidRPr="00011466">
        <w:rPr>
          <w:color w:val="auto"/>
        </w:rPr>
        <w:t>erence between the cost function values for</w:t>
      </w:r>
      <w:r>
        <w:rPr>
          <w:color w:val="auto"/>
        </w:rPr>
        <w:t xml:space="preserve"> </w:t>
      </w:r>
      <w:r w:rsidRPr="00011466">
        <w:rPr>
          <w:color w:val="auto"/>
        </w:rPr>
        <w:t xml:space="preserve">the model obtained from </w:t>
      </w:r>
      <w:r>
        <w:rPr>
          <w:color w:val="auto"/>
        </w:rPr>
        <w:t>the reduced Q</w:t>
      </w:r>
      <w:r w:rsidRPr="00011466">
        <w:rPr>
          <w:color w:val="auto"/>
        </w:rPr>
        <w:t xml:space="preserve">2 and that from the </w:t>
      </w:r>
      <w:proofErr w:type="spellStart"/>
      <w:r w:rsidRPr="00011466">
        <w:rPr>
          <w:color w:val="auto"/>
        </w:rPr>
        <w:t>Matlab</w:t>
      </w:r>
      <w:proofErr w:type="spellEnd"/>
      <w:r>
        <w:rPr>
          <w:color w:val="auto"/>
        </w:rPr>
        <w:t xml:space="preserve"> </w:t>
      </w:r>
      <w:proofErr w:type="spellStart"/>
      <w:r w:rsidRPr="00011466">
        <w:rPr>
          <w:color w:val="auto"/>
        </w:rPr>
        <w:t>oe</w:t>
      </w:r>
      <w:proofErr w:type="spellEnd"/>
      <w:r w:rsidRPr="00011466">
        <w:rPr>
          <w:color w:val="auto"/>
        </w:rPr>
        <w:t xml:space="preserve"> routine with standard initialization</w:t>
      </w:r>
      <w:r>
        <w:rPr>
          <w:color w:val="auto"/>
        </w:rPr>
        <w:t xml:space="preserve"> </w:t>
      </w:r>
    </w:p>
    <w:p w:rsidR="00011466" w:rsidRPr="00011466" w:rsidRDefault="00011466" w:rsidP="000B70F4">
      <w:pPr>
        <w:spacing w:after="120"/>
        <w:jc w:val="both"/>
      </w:pPr>
      <w:proofErr w:type="gramStart"/>
      <w:r>
        <w:t>Fig. 2.</w:t>
      </w:r>
      <w:proofErr w:type="gramEnd"/>
      <w:r>
        <w:t xml:space="preserve"> Shows the difference between the objective functions values for models obtained by the </w:t>
      </w:r>
      <w:proofErr w:type="spellStart"/>
      <w:r>
        <w:t>Matlab</w:t>
      </w:r>
      <w:proofErr w:type="spellEnd"/>
      <w:r>
        <w:t xml:space="preserve"> </w:t>
      </w:r>
      <w:proofErr w:type="spellStart"/>
      <w:r>
        <w:t>oe</w:t>
      </w:r>
      <w:proofErr w:type="spellEnd"/>
      <w:r>
        <w:t xml:space="preserve"> routine and that for the solution extracted from the reduced SDPs </w:t>
      </w:r>
      <w:proofErr w:type="gramStart"/>
      <w:r>
        <w:t xml:space="preserve">for </w:t>
      </w:r>
      <w:proofErr w:type="gramEnd"/>
      <m:oMath>
        <m:r>
          <w:rPr>
            <w:rFonts w:ascii="Cambria Math" w:hAnsi="Cambria Math"/>
          </w:rPr>
          <m:t>r=2</m:t>
        </m:r>
      </m:oMath>
      <w:r>
        <w:t xml:space="preserve">. </w:t>
      </w:r>
      <w:r w:rsidR="00094FDA">
        <w:t xml:space="preserve">The cases where the SDP based model resulted in a better fit are noted with blue. In cases when the </w:t>
      </w:r>
      <w:proofErr w:type="spellStart"/>
      <w:r w:rsidR="00094FDA">
        <w:t>Matlab</w:t>
      </w:r>
      <w:proofErr w:type="spellEnd"/>
      <w:r w:rsidR="00094FDA">
        <w:t xml:space="preserve"> </w:t>
      </w:r>
      <w:proofErr w:type="spellStart"/>
      <w:r w:rsidR="00094FDA">
        <w:t>oe</w:t>
      </w:r>
      <w:proofErr w:type="spellEnd"/>
      <w:r w:rsidR="00094FDA">
        <w:t xml:space="preserve"> routine performed better are visualized with red. The left picture shows the case when the </w:t>
      </w:r>
      <w:proofErr w:type="spellStart"/>
      <w:r w:rsidR="00094FDA">
        <w:t>Matlab</w:t>
      </w:r>
      <w:proofErr w:type="spellEnd"/>
      <w:r w:rsidR="00094FDA">
        <w:t xml:space="preserve"> routine was used with default initialization. </w:t>
      </w:r>
      <w:proofErr w:type="gramStart"/>
      <w:r w:rsidR="00094FDA">
        <w:t xml:space="preserve">In this case the majority of test cases resulted in </w:t>
      </w:r>
      <w:proofErr w:type="spellStart"/>
      <w:r w:rsidR="00094FDA">
        <w:t>oe</w:t>
      </w:r>
      <w:proofErr w:type="spellEnd"/>
      <w:r w:rsidR="00094FDA">
        <w:t xml:space="preserve"> stopping </w:t>
      </w:r>
      <w:r w:rsidR="000B70F4">
        <w:t>in a local minimum</w:t>
      </w:r>
      <w:r w:rsidR="00094FDA">
        <w:t xml:space="preserve"> of the </w:t>
      </w:r>
      <w:r w:rsidR="000B70F4">
        <w:t>objective function</w:t>
      </w:r>
      <w:r w:rsidR="00094FDA">
        <w:t>.</w:t>
      </w:r>
      <w:proofErr w:type="gramEnd"/>
      <w:r w:rsidR="00094FDA">
        <w:t xml:space="preserve"> </w:t>
      </w:r>
      <w:proofErr w:type="gramStart"/>
      <w:r w:rsidR="00094FDA">
        <w:t>The right side of Fig.2.</w:t>
      </w:r>
      <w:proofErr w:type="gramEnd"/>
      <w:r w:rsidR="00094FDA">
        <w:t xml:space="preserve"> </w:t>
      </w:r>
      <w:proofErr w:type="gramStart"/>
      <w:r w:rsidR="00094FDA">
        <w:t>shows</w:t>
      </w:r>
      <w:proofErr w:type="gramEnd"/>
      <w:r w:rsidR="00094FDA">
        <w:t xml:space="preserve"> the case when </w:t>
      </w:r>
      <w:proofErr w:type="spellStart"/>
      <w:r w:rsidR="00094FDA">
        <w:t>oe</w:t>
      </w:r>
      <w:proofErr w:type="spellEnd"/>
      <w:r w:rsidR="00094FDA">
        <w:t xml:space="preserve"> was restarted from the points obtained by the SDP based model. </w:t>
      </w:r>
      <w:r w:rsidR="00674167">
        <w:t xml:space="preserve">It can be seen that the SDP based method is close to the global optimizer by higher </w:t>
      </w:r>
      <m:oMath>
        <m:r>
          <w:rPr>
            <w:rFonts w:ascii="Cambria Math" w:hAnsi="Cambria Math"/>
          </w:rPr>
          <m:t>r</m:t>
        </m:r>
      </m:oMath>
      <w:r w:rsidR="00674167">
        <w:t xml:space="preserve"> values should be tried. This is not possible due to computational complexity.</w:t>
      </w:r>
    </w:p>
    <w:p w:rsidR="00E9611F" w:rsidRDefault="00E9611F" w:rsidP="00576125">
      <w:pPr>
        <w:spacing w:after="120"/>
        <w:jc w:val="both"/>
        <w:rPr>
          <w:b/>
          <w:sz w:val="28"/>
          <w:szCs w:val="28"/>
        </w:rPr>
      </w:pPr>
      <w:r w:rsidRPr="008547FC">
        <w:rPr>
          <w:b/>
          <w:sz w:val="28"/>
          <w:szCs w:val="28"/>
        </w:rPr>
        <w:t>Conclusions</w:t>
      </w:r>
      <w:r>
        <w:rPr>
          <w:b/>
          <w:sz w:val="28"/>
          <w:szCs w:val="28"/>
        </w:rPr>
        <w:t xml:space="preserve">: </w:t>
      </w:r>
      <w:r w:rsidR="000B70F4">
        <w:t>We investigated the implications of the SDP based relaxation</w:t>
      </w:r>
      <w:r w:rsidR="000B70F4">
        <w:t xml:space="preserve"> methods given by Lasserre </w:t>
      </w:r>
      <w:r w:rsidR="000B70F4">
        <w:fldChar w:fldCharType="begin"/>
      </w:r>
      <w:r w:rsidR="000B70F4">
        <w:instrText xml:space="preserve"> REF _Ref318276759 \r \h </w:instrText>
      </w:r>
      <w:r w:rsidR="000B70F4">
        <w:fldChar w:fldCharType="separate"/>
      </w:r>
      <w:r w:rsidR="000B70F4">
        <w:t>[2]</w:t>
      </w:r>
      <w:r w:rsidR="000B70F4">
        <w:fldChar w:fldCharType="end"/>
      </w:r>
      <w:r w:rsidR="000B70F4">
        <w:t xml:space="preserve"> for solving POPs</w:t>
      </w:r>
      <w:r w:rsidR="000B70F4">
        <w:t xml:space="preserve"> f</w:t>
      </w:r>
      <w:r w:rsidR="000B70F4">
        <w:t>rom system identi</w:t>
      </w:r>
      <w:r w:rsidR="000B70F4">
        <w:t>fi</w:t>
      </w:r>
      <w:r w:rsidR="000B70F4">
        <w:t>cation point of view. The structure</w:t>
      </w:r>
      <w:r w:rsidR="000B70F4">
        <w:t xml:space="preserve"> </w:t>
      </w:r>
      <w:r w:rsidR="000B70F4">
        <w:t>of the identi</w:t>
      </w:r>
      <w:r w:rsidR="000B70F4">
        <w:t>fi</w:t>
      </w:r>
      <w:r w:rsidR="000B70F4">
        <w:t>cation POP was examined in detail</w:t>
      </w:r>
      <w:r w:rsidR="000B70F4">
        <w:t xml:space="preserve">. </w:t>
      </w:r>
      <w:r w:rsidR="000B70F4">
        <w:t>The method was tested on a small scale identi</w:t>
      </w:r>
      <w:r w:rsidR="000B70F4">
        <w:t>fi</w:t>
      </w:r>
      <w:r w:rsidR="000B70F4">
        <w:t>cation</w:t>
      </w:r>
      <w:r w:rsidR="000B70F4">
        <w:t xml:space="preserve"> </w:t>
      </w:r>
      <w:r w:rsidR="000B70F4">
        <w:t>problem</w:t>
      </w:r>
      <w:r w:rsidR="00576125">
        <w:t>, t</w:t>
      </w:r>
      <w:r w:rsidR="00576125" w:rsidRPr="00576125">
        <w:t>his illustrated that fast convergence</w:t>
      </w:r>
      <w:r w:rsidR="00576125">
        <w:t xml:space="preserve"> </w:t>
      </w:r>
      <w:r w:rsidR="00576125">
        <w:t xml:space="preserve">in </w:t>
      </w:r>
      <m:oMath>
        <m:r>
          <w:rPr>
            <w:rFonts w:ascii="Cambria Math" w:hAnsi="Cambria Math"/>
          </w:rPr>
          <m:t>r</m:t>
        </m:r>
      </m:oMath>
      <w:r w:rsidR="00576125">
        <w:t xml:space="preserve"> occurs for POPs rising from identi</w:t>
      </w:r>
      <w:r w:rsidR="00576125">
        <w:t>fi</w:t>
      </w:r>
      <w:r w:rsidR="00576125">
        <w:t>cation. However,</w:t>
      </w:r>
      <w:r w:rsidR="00576125">
        <w:t xml:space="preserve"> </w:t>
      </w:r>
      <w:r w:rsidR="00576125">
        <w:t xml:space="preserve">the computational complexity of solving the </w:t>
      </w:r>
      <w:r w:rsidR="00576125">
        <w:t xml:space="preserve">reduced </w:t>
      </w:r>
      <w:r w:rsidR="00576125">
        <w:t>relaxations</w:t>
      </w:r>
      <w:r w:rsidR="00576125">
        <w:t xml:space="preserve"> of </w:t>
      </w:r>
      <m:oMath>
        <m:sSub>
          <m:sSubPr>
            <m:ctrlPr>
              <w:rPr>
                <w:rFonts w:ascii="Cambria Math" w:hAnsi="Cambria Math"/>
                <w:i/>
              </w:rPr>
            </m:ctrlPr>
          </m:sSubPr>
          <m:e>
            <m:r>
              <w:rPr>
                <w:rFonts w:ascii="Cambria Math" w:hAnsi="Cambria Math"/>
              </w:rPr>
              <m:t>Q</m:t>
            </m:r>
          </m:e>
          <m:sub>
            <m:r>
              <w:rPr>
                <w:rFonts w:ascii="Cambria Math" w:hAnsi="Cambria Math"/>
              </w:rPr>
              <m:t>r</m:t>
            </m:r>
          </m:sub>
        </m:sSub>
      </m:oMath>
      <w:r w:rsidR="00576125">
        <w:t xml:space="preserve"> even for small values of </w:t>
      </w:r>
      <m:oMath>
        <m:r>
          <w:rPr>
            <w:rFonts w:ascii="Cambria Math" w:hAnsi="Cambria Math"/>
          </w:rPr>
          <m:t>r</m:t>
        </m:r>
      </m:oMath>
      <w:r w:rsidR="00576125">
        <w:t xml:space="preserve"> </w:t>
      </w:r>
      <w:r w:rsidR="00576125">
        <w:t>is out of reach with the</w:t>
      </w:r>
      <w:r w:rsidR="00576125">
        <w:t xml:space="preserve"> </w:t>
      </w:r>
      <w:r w:rsidR="00576125">
        <w:t>currently available computational power for problems with</w:t>
      </w:r>
      <w:r w:rsidR="00576125">
        <w:t xml:space="preserve"> </w:t>
      </w:r>
      <w:r w:rsidR="00576125">
        <w:t>high degree of complexity or large sample count.</w:t>
      </w:r>
      <w:bookmarkStart w:id="7" w:name="_GoBack"/>
      <w:bookmarkEnd w:id="7"/>
    </w:p>
    <w:p w:rsidR="00E9611F" w:rsidRPr="007166A8" w:rsidRDefault="00E9611F" w:rsidP="008E7DF3">
      <w:pPr>
        <w:spacing w:after="120"/>
        <w:jc w:val="both"/>
        <w:rPr>
          <w:rFonts w:eastAsia="MS PGothic"/>
          <w:i/>
          <w:color w:val="000000"/>
        </w:rPr>
      </w:pPr>
      <w:r>
        <w:rPr>
          <w:b/>
          <w:sz w:val="28"/>
          <w:szCs w:val="28"/>
        </w:rPr>
        <w:t xml:space="preserve">Acknowledgement: </w:t>
      </w:r>
      <w:r w:rsidRPr="00B10434">
        <w:rPr>
          <w:rFonts w:eastAsia="MS PGothic"/>
          <w:color w:val="000000"/>
        </w:rPr>
        <w:t xml:space="preserve">The work reported in the paper has been developed in the framework of the project „Talent care and cultivation in the scientific workshops of BME" project. This project is supported by the grant </w:t>
      </w:r>
      <w:r w:rsidRPr="007166A8">
        <w:rPr>
          <w:rFonts w:eastAsia="MS PGothic"/>
          <w:b/>
          <w:bCs/>
          <w:i/>
          <w:color w:val="000000"/>
        </w:rPr>
        <w:t xml:space="preserve">TÁMOP - 4.2.2.B-10/1--2010-0009 </w:t>
      </w:r>
    </w:p>
    <w:p w:rsidR="00B75392" w:rsidRPr="00134964" w:rsidRDefault="000A4C3C" w:rsidP="00B75392">
      <w:pPr>
        <w:spacing w:after="120"/>
        <w:jc w:val="both"/>
      </w:pPr>
      <w:r>
        <w:rPr>
          <w:b/>
          <w:sz w:val="28"/>
          <w:szCs w:val="28"/>
        </w:rPr>
        <w:t>References</w:t>
      </w:r>
      <w:r w:rsidR="00B75392">
        <w:rPr>
          <w:b/>
          <w:sz w:val="28"/>
          <w:szCs w:val="28"/>
        </w:rPr>
        <w:t>:</w:t>
      </w:r>
      <w:r w:rsidR="00B75392" w:rsidRPr="00134964">
        <w:t xml:space="preserve"> </w:t>
      </w:r>
    </w:p>
    <w:p w:rsidR="0014262F" w:rsidRDefault="001E51C7" w:rsidP="001E51C7">
      <w:pPr>
        <w:pStyle w:val="IrodalomjegyzkEMT"/>
      </w:pPr>
      <w:bookmarkStart w:id="8" w:name="_Ref303178292"/>
      <w:bookmarkStart w:id="9" w:name="_Ref318272916"/>
      <w:proofErr w:type="spellStart"/>
      <w:r>
        <w:t>Lennart</w:t>
      </w:r>
      <w:proofErr w:type="spellEnd"/>
      <w:r>
        <w:t xml:space="preserve"> </w:t>
      </w:r>
      <w:proofErr w:type="spellStart"/>
      <w:r>
        <w:t>Ljung</w:t>
      </w:r>
      <w:proofErr w:type="spellEnd"/>
      <w:r>
        <w:t xml:space="preserve">. System </w:t>
      </w:r>
      <w:proofErr w:type="spellStart"/>
      <w:r>
        <w:t>Identification</w:t>
      </w:r>
      <w:proofErr w:type="spellEnd"/>
      <w:r>
        <w:t xml:space="preserve"> - </w:t>
      </w:r>
      <w:proofErr w:type="spellStart"/>
      <w:r>
        <w:t>Theory</w:t>
      </w:r>
      <w:proofErr w:type="spellEnd"/>
      <w:r>
        <w:t xml:space="preserve"> </w:t>
      </w:r>
      <w:proofErr w:type="spellStart"/>
      <w:r>
        <w:t>for</w:t>
      </w:r>
      <w:proofErr w:type="spellEnd"/>
      <w:r>
        <w:t xml:space="preserve"> </w:t>
      </w:r>
      <w:proofErr w:type="spellStart"/>
      <w:r>
        <w:t>the</w:t>
      </w:r>
      <w:proofErr w:type="spellEnd"/>
      <w:r>
        <w:t xml:space="preserve"> </w:t>
      </w:r>
      <w:proofErr w:type="spellStart"/>
      <w:r>
        <w:t>User</w:t>
      </w:r>
      <w:proofErr w:type="spellEnd"/>
      <w:r>
        <w:t xml:space="preserve">, 2nd </w:t>
      </w:r>
      <w:proofErr w:type="spellStart"/>
      <w:r>
        <w:t>edition</w:t>
      </w:r>
      <w:proofErr w:type="spellEnd"/>
      <w:r>
        <w:t xml:space="preserve">, </w:t>
      </w:r>
      <w:proofErr w:type="spellStart"/>
      <w:r>
        <w:t>volume</w:t>
      </w:r>
      <w:proofErr w:type="spellEnd"/>
      <w:r>
        <w:t xml:space="preserve"> 2 of PTR </w:t>
      </w:r>
      <w:proofErr w:type="spellStart"/>
      <w:r>
        <w:t>Prentice</w:t>
      </w:r>
      <w:proofErr w:type="spellEnd"/>
      <w:r>
        <w:t xml:space="preserve"> Hall </w:t>
      </w:r>
      <w:proofErr w:type="spellStart"/>
      <w:r>
        <w:t>Information</w:t>
      </w:r>
      <w:proofErr w:type="spellEnd"/>
      <w:r>
        <w:t xml:space="preserve"> and System </w:t>
      </w:r>
      <w:proofErr w:type="spellStart"/>
      <w:r>
        <w:t>Sciences</w:t>
      </w:r>
      <w:proofErr w:type="spellEnd"/>
      <w:r>
        <w:t xml:space="preserve"> Series. 1999.</w:t>
      </w:r>
      <w:bookmarkEnd w:id="9"/>
    </w:p>
    <w:p w:rsidR="00173BCC" w:rsidRDefault="00173BCC" w:rsidP="00173BCC">
      <w:pPr>
        <w:pStyle w:val="IrodalomjegyzkEMT"/>
      </w:pPr>
      <w:bookmarkStart w:id="10" w:name="_Ref318276759"/>
      <w:r w:rsidRPr="00134964">
        <w:t xml:space="preserve">Jean Bernard Lasserre, Global </w:t>
      </w:r>
      <w:proofErr w:type="spellStart"/>
      <w:r w:rsidRPr="00134964">
        <w:t>optimization</w:t>
      </w:r>
      <w:proofErr w:type="spellEnd"/>
      <w:r w:rsidRPr="00134964">
        <w:t xml:space="preserve"> </w:t>
      </w:r>
      <w:proofErr w:type="spellStart"/>
      <w:r w:rsidRPr="00134964">
        <w:t>with</w:t>
      </w:r>
      <w:proofErr w:type="spellEnd"/>
      <w:r w:rsidRPr="00134964">
        <w:t xml:space="preserve"> </w:t>
      </w:r>
      <w:proofErr w:type="spellStart"/>
      <w:r w:rsidRPr="00134964">
        <w:t>polynomials</w:t>
      </w:r>
      <w:proofErr w:type="spellEnd"/>
      <w:r w:rsidRPr="00134964">
        <w:t xml:space="preserve"> and </w:t>
      </w:r>
      <w:proofErr w:type="spellStart"/>
      <w:r w:rsidRPr="00134964">
        <w:t>the</w:t>
      </w:r>
      <w:proofErr w:type="spellEnd"/>
      <w:r w:rsidRPr="00134964">
        <w:t xml:space="preserve"> </w:t>
      </w:r>
      <w:proofErr w:type="spellStart"/>
      <w:r w:rsidRPr="00134964">
        <w:t>proble</w:t>
      </w:r>
      <w:r>
        <w:t>m</w:t>
      </w:r>
      <w:proofErr w:type="spellEnd"/>
      <w:r>
        <w:t xml:space="preserve"> of </w:t>
      </w:r>
      <w:proofErr w:type="spellStart"/>
      <w:r>
        <w:t>moments</w:t>
      </w:r>
      <w:proofErr w:type="spellEnd"/>
      <w:r>
        <w:t xml:space="preserve">, SIAM Journal </w:t>
      </w:r>
      <w:proofErr w:type="spellStart"/>
      <w:r>
        <w:t>on</w:t>
      </w:r>
      <w:proofErr w:type="spellEnd"/>
      <w:r>
        <w:t xml:space="preserve"> </w:t>
      </w:r>
      <w:proofErr w:type="spellStart"/>
      <w:r>
        <w:t>Op</w:t>
      </w:r>
      <w:r w:rsidRPr="00134964">
        <w:t>timization</w:t>
      </w:r>
      <w:proofErr w:type="spellEnd"/>
      <w:r w:rsidRPr="00134964">
        <w:t>, 11 (2001), 796-817.</w:t>
      </w:r>
      <w:bookmarkEnd w:id="10"/>
    </w:p>
    <w:p w:rsidR="000E45BD" w:rsidRDefault="000E45BD" w:rsidP="000E45BD">
      <w:pPr>
        <w:pStyle w:val="IrodalomjegyzkEMT"/>
      </w:pPr>
      <w:bookmarkStart w:id="11" w:name="_Ref303243380"/>
      <w:proofErr w:type="spellStart"/>
      <w:r w:rsidRPr="00134964">
        <w:t>Hayato</w:t>
      </w:r>
      <w:proofErr w:type="spellEnd"/>
      <w:r w:rsidRPr="00134964">
        <w:t xml:space="preserve"> </w:t>
      </w:r>
      <w:proofErr w:type="spellStart"/>
      <w:r w:rsidRPr="00134964">
        <w:t>Waki</w:t>
      </w:r>
      <w:proofErr w:type="spellEnd"/>
      <w:r w:rsidRPr="00134964">
        <w:t xml:space="preserve">, </w:t>
      </w:r>
      <w:proofErr w:type="spellStart"/>
      <w:r w:rsidRPr="00134964">
        <w:t>Sunyoung</w:t>
      </w:r>
      <w:proofErr w:type="spellEnd"/>
      <w:r w:rsidRPr="00134964">
        <w:t xml:space="preserve"> Kim, </w:t>
      </w:r>
      <w:proofErr w:type="spellStart"/>
      <w:r w:rsidRPr="00134964">
        <w:t>Masakazu</w:t>
      </w:r>
      <w:proofErr w:type="spellEnd"/>
      <w:r w:rsidRPr="00134964">
        <w:t xml:space="preserve"> </w:t>
      </w:r>
      <w:proofErr w:type="spellStart"/>
      <w:r w:rsidRPr="00134964">
        <w:t>Kojima</w:t>
      </w:r>
      <w:proofErr w:type="spellEnd"/>
      <w:r w:rsidRPr="00134964">
        <w:t xml:space="preserve">, and </w:t>
      </w:r>
      <w:proofErr w:type="spellStart"/>
      <w:r w:rsidRPr="00134964">
        <w:t>Masakazu</w:t>
      </w:r>
      <w:proofErr w:type="spellEnd"/>
      <w:r w:rsidRPr="00134964">
        <w:t xml:space="preserve"> </w:t>
      </w:r>
      <w:proofErr w:type="spellStart"/>
      <w:r w:rsidRPr="00134964">
        <w:t>Muramatsu</w:t>
      </w:r>
      <w:proofErr w:type="spellEnd"/>
      <w:r w:rsidRPr="00134964">
        <w:t xml:space="preserve">, </w:t>
      </w:r>
      <w:proofErr w:type="spellStart"/>
      <w:r w:rsidRPr="00134964">
        <w:t>Sums</w:t>
      </w:r>
      <w:proofErr w:type="spellEnd"/>
      <w:r w:rsidRPr="00134964">
        <w:t xml:space="preserve"> of </w:t>
      </w:r>
      <w:proofErr w:type="spellStart"/>
      <w:r w:rsidRPr="00134964">
        <w:t>squares</w:t>
      </w:r>
      <w:proofErr w:type="spellEnd"/>
      <w:r w:rsidRPr="00134964">
        <w:t xml:space="preserve"> and </w:t>
      </w:r>
      <w:proofErr w:type="spellStart"/>
      <w:r w:rsidRPr="00134964">
        <w:t>semidenite</w:t>
      </w:r>
      <w:proofErr w:type="spellEnd"/>
      <w:r w:rsidRPr="00134964">
        <w:t xml:space="preserve"> program </w:t>
      </w:r>
      <w:proofErr w:type="spellStart"/>
      <w:r w:rsidRPr="00134964">
        <w:t>relaxations</w:t>
      </w:r>
      <w:proofErr w:type="spellEnd"/>
      <w:r w:rsidRPr="00134964">
        <w:t xml:space="preserve"> </w:t>
      </w:r>
      <w:proofErr w:type="spellStart"/>
      <w:r w:rsidRPr="00134964">
        <w:t>for</w:t>
      </w:r>
      <w:proofErr w:type="spellEnd"/>
      <w:r w:rsidRPr="00134964">
        <w:t xml:space="preserve"> </w:t>
      </w:r>
      <w:proofErr w:type="spellStart"/>
      <w:r w:rsidRPr="00134964">
        <w:t>polynomial</w:t>
      </w:r>
      <w:proofErr w:type="spellEnd"/>
      <w:r w:rsidRPr="00134964">
        <w:t xml:space="preserve"> </w:t>
      </w:r>
      <w:proofErr w:type="spellStart"/>
      <w:r w:rsidRPr="00134964">
        <w:t>optimization</w:t>
      </w:r>
      <w:proofErr w:type="spellEnd"/>
      <w:r w:rsidRPr="00134964">
        <w:t xml:space="preserve"> </w:t>
      </w:r>
      <w:proofErr w:type="spellStart"/>
      <w:r w:rsidRPr="00134964">
        <w:t>problems</w:t>
      </w:r>
      <w:proofErr w:type="spellEnd"/>
      <w:r w:rsidRPr="00134964">
        <w:t xml:space="preserve"> </w:t>
      </w:r>
      <w:proofErr w:type="spellStart"/>
      <w:r w:rsidRPr="00134964">
        <w:t>with</w:t>
      </w:r>
      <w:proofErr w:type="spellEnd"/>
      <w:r w:rsidRPr="00134964">
        <w:t xml:space="preserve"> </w:t>
      </w:r>
      <w:proofErr w:type="spellStart"/>
      <w:r w:rsidRPr="00134964">
        <w:t>structured</w:t>
      </w:r>
      <w:proofErr w:type="spellEnd"/>
      <w:r w:rsidRPr="00134964">
        <w:t xml:space="preserve"> sparsity, SIAM J. </w:t>
      </w:r>
      <w:proofErr w:type="spellStart"/>
      <w:r w:rsidRPr="00134964">
        <w:t>on</w:t>
      </w:r>
      <w:proofErr w:type="spellEnd"/>
      <w:r w:rsidRPr="00134964">
        <w:t xml:space="preserve"> </w:t>
      </w:r>
      <w:proofErr w:type="spellStart"/>
      <w:r w:rsidRPr="00134964">
        <w:t>Optimization</w:t>
      </w:r>
      <w:proofErr w:type="spellEnd"/>
      <w:r w:rsidRPr="00134964">
        <w:t>, 17 (2006), pp. 218-242.</w:t>
      </w:r>
      <w:bookmarkEnd w:id="8"/>
      <w:bookmarkEnd w:id="11"/>
    </w:p>
    <w:sectPr w:rsidR="000E45BD">
      <w:footerReference w:type="even" r:id="rId10"/>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MMI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66" w:rsidRDefault="00011466" w:rsidP="00011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1466" w:rsidRDefault="00011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66" w:rsidRDefault="00011466" w:rsidP="00011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125">
      <w:rPr>
        <w:rStyle w:val="PageNumber"/>
        <w:noProof/>
      </w:rPr>
      <w:t>4</w:t>
    </w:r>
    <w:r>
      <w:rPr>
        <w:rStyle w:val="PageNumber"/>
      </w:rPr>
      <w:fldChar w:fldCharType="end"/>
    </w:r>
  </w:p>
  <w:p w:rsidR="00011466" w:rsidRDefault="0001146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E5BDC"/>
    <w:multiLevelType w:val="hybridMultilevel"/>
    <w:tmpl w:val="1F48969C"/>
    <w:lvl w:ilvl="0" w:tplc="FC2CC466">
      <w:start w:val="1"/>
      <w:numFmt w:val="decimal"/>
      <w:pStyle w:val="IrodalomjegyzkEMT"/>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A49109B"/>
    <w:multiLevelType w:val="hybridMultilevel"/>
    <w:tmpl w:val="6862F5D0"/>
    <w:lvl w:ilvl="0" w:tplc="0E3680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CC06C3D"/>
    <w:multiLevelType w:val="hybridMultilevel"/>
    <w:tmpl w:val="A5DC5EC0"/>
    <w:lvl w:ilvl="0" w:tplc="62722608">
      <w:start w:val="1"/>
      <w:numFmt w:val="decimal"/>
      <w:pStyle w:val="Heading1"/>
      <w:lvlText w:val="%1."/>
      <w:lvlJc w:val="left"/>
      <w:pPr>
        <w:ind w:left="720" w:hanging="360"/>
      </w:pPr>
      <w:rPr>
        <w:rFonts w:ascii="Times New Roman" w:hAnsi="Times New Roman" w:hint="default"/>
        <w:b/>
        <w:i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48619FA"/>
    <w:multiLevelType w:val="hybridMultilevel"/>
    <w:tmpl w:val="F79A9A70"/>
    <w:lvl w:ilvl="0" w:tplc="0E3680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1F"/>
    <w:rsid w:val="00011466"/>
    <w:rsid w:val="00094FDA"/>
    <w:rsid w:val="000A0920"/>
    <w:rsid w:val="000A4C3C"/>
    <w:rsid w:val="000B70F4"/>
    <w:rsid w:val="000E45BD"/>
    <w:rsid w:val="000F0828"/>
    <w:rsid w:val="00100DCA"/>
    <w:rsid w:val="0014262F"/>
    <w:rsid w:val="00146127"/>
    <w:rsid w:val="00146715"/>
    <w:rsid w:val="00173BCC"/>
    <w:rsid w:val="001976D2"/>
    <w:rsid w:val="001E51C7"/>
    <w:rsid w:val="002102A5"/>
    <w:rsid w:val="002E0837"/>
    <w:rsid w:val="003571AB"/>
    <w:rsid w:val="003A49B2"/>
    <w:rsid w:val="004016EF"/>
    <w:rsid w:val="00415055"/>
    <w:rsid w:val="00464CA4"/>
    <w:rsid w:val="004B2EEE"/>
    <w:rsid w:val="004B767B"/>
    <w:rsid w:val="00541B8A"/>
    <w:rsid w:val="00576125"/>
    <w:rsid w:val="005963F2"/>
    <w:rsid w:val="005C52A7"/>
    <w:rsid w:val="005D5E9B"/>
    <w:rsid w:val="005E31F1"/>
    <w:rsid w:val="00603516"/>
    <w:rsid w:val="00671C8A"/>
    <w:rsid w:val="00674167"/>
    <w:rsid w:val="00814F65"/>
    <w:rsid w:val="008E7DF3"/>
    <w:rsid w:val="009B7908"/>
    <w:rsid w:val="00A83DC8"/>
    <w:rsid w:val="00A97473"/>
    <w:rsid w:val="00AD41AC"/>
    <w:rsid w:val="00AD747C"/>
    <w:rsid w:val="00B02390"/>
    <w:rsid w:val="00B34025"/>
    <w:rsid w:val="00B75392"/>
    <w:rsid w:val="00B91EEF"/>
    <w:rsid w:val="00BD20A1"/>
    <w:rsid w:val="00C052C6"/>
    <w:rsid w:val="00CD7CEF"/>
    <w:rsid w:val="00CF1CEA"/>
    <w:rsid w:val="00E456E9"/>
    <w:rsid w:val="00E961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75392"/>
    <w:pPr>
      <w:keepNext/>
      <w:keepLines/>
      <w:numPr>
        <w:numId w:val="1"/>
      </w:numPr>
      <w:spacing w:before="240" w:after="240"/>
      <w:ind w:left="426" w:hanging="426"/>
      <w:contextualSpacing/>
      <w:outlineLvl w:val="0"/>
    </w:pPr>
    <w:rPr>
      <w:b/>
      <w:bCs/>
      <w:caps/>
      <w:sz w:val="28"/>
      <w:szCs w:val="28"/>
      <w:lang w:val="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611F"/>
    <w:pPr>
      <w:tabs>
        <w:tab w:val="center" w:pos="4320"/>
        <w:tab w:val="right" w:pos="8640"/>
      </w:tabs>
    </w:pPr>
  </w:style>
  <w:style w:type="character" w:customStyle="1" w:styleId="FooterChar">
    <w:name w:val="Footer Char"/>
    <w:basedOn w:val="DefaultParagraphFont"/>
    <w:link w:val="Footer"/>
    <w:rsid w:val="00E9611F"/>
    <w:rPr>
      <w:rFonts w:ascii="Times New Roman" w:eastAsia="Times New Roman" w:hAnsi="Times New Roman" w:cs="Times New Roman"/>
      <w:sz w:val="24"/>
      <w:szCs w:val="24"/>
      <w:lang w:val="en-US"/>
    </w:rPr>
  </w:style>
  <w:style w:type="character" w:styleId="PageNumber">
    <w:name w:val="page number"/>
    <w:basedOn w:val="DefaultParagraphFont"/>
    <w:rsid w:val="00E9611F"/>
  </w:style>
  <w:style w:type="character" w:customStyle="1" w:styleId="Heading1Char">
    <w:name w:val="Heading 1 Char"/>
    <w:basedOn w:val="DefaultParagraphFont"/>
    <w:link w:val="Heading1"/>
    <w:uiPriority w:val="9"/>
    <w:rsid w:val="00B75392"/>
    <w:rPr>
      <w:rFonts w:ascii="Times New Roman" w:eastAsia="Times New Roman" w:hAnsi="Times New Roman" w:cs="Times New Roman"/>
      <w:b/>
      <w:bCs/>
      <w:caps/>
      <w:sz w:val="28"/>
      <w:szCs w:val="28"/>
    </w:rPr>
  </w:style>
  <w:style w:type="paragraph" w:customStyle="1" w:styleId="IrodalomjegyzkEMT">
    <w:name w:val="Irodalomjegyzék_EMT"/>
    <w:basedOn w:val="Normal"/>
    <w:qFormat/>
    <w:rsid w:val="00B75392"/>
    <w:pPr>
      <w:numPr>
        <w:numId w:val="2"/>
      </w:numPr>
      <w:spacing w:after="200"/>
      <w:contextualSpacing/>
    </w:pPr>
    <w:rPr>
      <w:rFonts w:eastAsia="Calibri"/>
      <w:sz w:val="20"/>
      <w:szCs w:val="22"/>
      <w:lang w:val="hu-HU"/>
    </w:rPr>
  </w:style>
  <w:style w:type="character" w:styleId="PlaceholderText">
    <w:name w:val="Placeholder Text"/>
    <w:basedOn w:val="DefaultParagraphFont"/>
    <w:uiPriority w:val="99"/>
    <w:semiHidden/>
    <w:rsid w:val="001E51C7"/>
    <w:rPr>
      <w:color w:val="808080"/>
    </w:rPr>
  </w:style>
  <w:style w:type="paragraph" w:styleId="BalloonText">
    <w:name w:val="Balloon Text"/>
    <w:basedOn w:val="Normal"/>
    <w:link w:val="BalloonTextChar"/>
    <w:uiPriority w:val="99"/>
    <w:semiHidden/>
    <w:unhideWhenUsed/>
    <w:rsid w:val="001E51C7"/>
    <w:rPr>
      <w:rFonts w:ascii="Tahoma" w:hAnsi="Tahoma" w:cs="Tahoma"/>
      <w:sz w:val="16"/>
      <w:szCs w:val="16"/>
    </w:rPr>
  </w:style>
  <w:style w:type="character" w:customStyle="1" w:styleId="BalloonTextChar">
    <w:name w:val="Balloon Text Char"/>
    <w:basedOn w:val="DefaultParagraphFont"/>
    <w:link w:val="BalloonText"/>
    <w:uiPriority w:val="99"/>
    <w:semiHidden/>
    <w:rsid w:val="001E51C7"/>
    <w:rPr>
      <w:rFonts w:ascii="Tahoma" w:eastAsia="Times New Roman" w:hAnsi="Tahoma" w:cs="Tahoma"/>
      <w:sz w:val="16"/>
      <w:szCs w:val="16"/>
      <w:lang w:val="en-US"/>
    </w:rPr>
  </w:style>
  <w:style w:type="table" w:styleId="TableGrid">
    <w:name w:val="Table Grid"/>
    <w:basedOn w:val="TableNormal"/>
    <w:uiPriority w:val="59"/>
    <w:rsid w:val="001E5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51C7"/>
    <w:pPr>
      <w:ind w:left="720"/>
      <w:contextualSpacing/>
    </w:pPr>
  </w:style>
  <w:style w:type="paragraph" w:styleId="Caption">
    <w:name w:val="caption"/>
    <w:basedOn w:val="Normal"/>
    <w:next w:val="Normal"/>
    <w:uiPriority w:val="35"/>
    <w:unhideWhenUsed/>
    <w:qFormat/>
    <w:rsid w:val="005C52A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75392"/>
    <w:pPr>
      <w:keepNext/>
      <w:keepLines/>
      <w:numPr>
        <w:numId w:val="1"/>
      </w:numPr>
      <w:spacing w:before="240" w:after="240"/>
      <w:ind w:left="426" w:hanging="426"/>
      <w:contextualSpacing/>
      <w:outlineLvl w:val="0"/>
    </w:pPr>
    <w:rPr>
      <w:b/>
      <w:bCs/>
      <w:caps/>
      <w:sz w:val="28"/>
      <w:szCs w:val="28"/>
      <w:lang w:val="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611F"/>
    <w:pPr>
      <w:tabs>
        <w:tab w:val="center" w:pos="4320"/>
        <w:tab w:val="right" w:pos="8640"/>
      </w:tabs>
    </w:pPr>
  </w:style>
  <w:style w:type="character" w:customStyle="1" w:styleId="FooterChar">
    <w:name w:val="Footer Char"/>
    <w:basedOn w:val="DefaultParagraphFont"/>
    <w:link w:val="Footer"/>
    <w:rsid w:val="00E9611F"/>
    <w:rPr>
      <w:rFonts w:ascii="Times New Roman" w:eastAsia="Times New Roman" w:hAnsi="Times New Roman" w:cs="Times New Roman"/>
      <w:sz w:val="24"/>
      <w:szCs w:val="24"/>
      <w:lang w:val="en-US"/>
    </w:rPr>
  </w:style>
  <w:style w:type="character" w:styleId="PageNumber">
    <w:name w:val="page number"/>
    <w:basedOn w:val="DefaultParagraphFont"/>
    <w:rsid w:val="00E9611F"/>
  </w:style>
  <w:style w:type="character" w:customStyle="1" w:styleId="Heading1Char">
    <w:name w:val="Heading 1 Char"/>
    <w:basedOn w:val="DefaultParagraphFont"/>
    <w:link w:val="Heading1"/>
    <w:uiPriority w:val="9"/>
    <w:rsid w:val="00B75392"/>
    <w:rPr>
      <w:rFonts w:ascii="Times New Roman" w:eastAsia="Times New Roman" w:hAnsi="Times New Roman" w:cs="Times New Roman"/>
      <w:b/>
      <w:bCs/>
      <w:caps/>
      <w:sz w:val="28"/>
      <w:szCs w:val="28"/>
    </w:rPr>
  </w:style>
  <w:style w:type="paragraph" w:customStyle="1" w:styleId="IrodalomjegyzkEMT">
    <w:name w:val="Irodalomjegyzék_EMT"/>
    <w:basedOn w:val="Normal"/>
    <w:qFormat/>
    <w:rsid w:val="00B75392"/>
    <w:pPr>
      <w:numPr>
        <w:numId w:val="2"/>
      </w:numPr>
      <w:spacing w:after="200"/>
      <w:contextualSpacing/>
    </w:pPr>
    <w:rPr>
      <w:rFonts w:eastAsia="Calibri"/>
      <w:sz w:val="20"/>
      <w:szCs w:val="22"/>
      <w:lang w:val="hu-HU"/>
    </w:rPr>
  </w:style>
  <w:style w:type="character" w:styleId="PlaceholderText">
    <w:name w:val="Placeholder Text"/>
    <w:basedOn w:val="DefaultParagraphFont"/>
    <w:uiPriority w:val="99"/>
    <w:semiHidden/>
    <w:rsid w:val="001E51C7"/>
    <w:rPr>
      <w:color w:val="808080"/>
    </w:rPr>
  </w:style>
  <w:style w:type="paragraph" w:styleId="BalloonText">
    <w:name w:val="Balloon Text"/>
    <w:basedOn w:val="Normal"/>
    <w:link w:val="BalloonTextChar"/>
    <w:uiPriority w:val="99"/>
    <w:semiHidden/>
    <w:unhideWhenUsed/>
    <w:rsid w:val="001E51C7"/>
    <w:rPr>
      <w:rFonts w:ascii="Tahoma" w:hAnsi="Tahoma" w:cs="Tahoma"/>
      <w:sz w:val="16"/>
      <w:szCs w:val="16"/>
    </w:rPr>
  </w:style>
  <w:style w:type="character" w:customStyle="1" w:styleId="BalloonTextChar">
    <w:name w:val="Balloon Text Char"/>
    <w:basedOn w:val="DefaultParagraphFont"/>
    <w:link w:val="BalloonText"/>
    <w:uiPriority w:val="99"/>
    <w:semiHidden/>
    <w:rsid w:val="001E51C7"/>
    <w:rPr>
      <w:rFonts w:ascii="Tahoma" w:eastAsia="Times New Roman" w:hAnsi="Tahoma" w:cs="Tahoma"/>
      <w:sz w:val="16"/>
      <w:szCs w:val="16"/>
      <w:lang w:val="en-US"/>
    </w:rPr>
  </w:style>
  <w:style w:type="table" w:styleId="TableGrid">
    <w:name w:val="Table Grid"/>
    <w:basedOn w:val="TableNormal"/>
    <w:uiPriority w:val="59"/>
    <w:rsid w:val="001E5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51C7"/>
    <w:pPr>
      <w:ind w:left="720"/>
      <w:contextualSpacing/>
    </w:pPr>
  </w:style>
  <w:style w:type="paragraph" w:styleId="Caption">
    <w:name w:val="caption"/>
    <w:basedOn w:val="Normal"/>
    <w:next w:val="Normal"/>
    <w:uiPriority w:val="35"/>
    <w:unhideWhenUsed/>
    <w:qFormat/>
    <w:rsid w:val="005C52A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F858-83AB-4630-B50A-2D8F4CE0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1383</Words>
  <Characters>9544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kolixx</dc:creator>
  <cp:lastModifiedBy>kolixx</cp:lastModifiedBy>
  <cp:revision>37</cp:revision>
  <dcterms:created xsi:type="dcterms:W3CDTF">2012-02-29T08:17:00Z</dcterms:created>
  <dcterms:modified xsi:type="dcterms:W3CDTF">2012-02-29T13:48:00Z</dcterms:modified>
</cp:coreProperties>
</file>